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54" w:type="dxa"/>
        <w:tblLook w:val="01E0" w:firstRow="1" w:lastRow="1" w:firstColumn="1" w:lastColumn="1" w:noHBand="0" w:noVBand="0"/>
      </w:tblPr>
      <w:tblGrid>
        <w:gridCol w:w="9472"/>
      </w:tblGrid>
      <w:tr w:rsidR="00EC676B" w:rsidTr="00115629">
        <w:trPr>
          <w:trHeight w:val="709"/>
        </w:trPr>
        <w:tc>
          <w:tcPr>
            <w:tcW w:w="0" w:type="auto"/>
            <w:shd w:val="clear" w:color="auto" w:fill="auto"/>
            <w:tcMar>
              <w:left w:w="0" w:type="dxa"/>
            </w:tcMar>
          </w:tcPr>
          <w:p w:rsidR="00EC676B" w:rsidRDefault="00EC676B" w:rsidP="00FA1EB4">
            <w:pPr>
              <w:pStyle w:val="ESBDocumentTitle2"/>
              <w:spacing w:line="360" w:lineRule="auto"/>
            </w:pPr>
          </w:p>
        </w:tc>
      </w:tr>
      <w:tr w:rsidR="005D1807" w:rsidTr="00115629">
        <w:trPr>
          <w:trHeight w:val="1587"/>
        </w:trPr>
        <w:tc>
          <w:tcPr>
            <w:tcW w:w="0" w:type="auto"/>
            <w:shd w:val="clear" w:color="auto" w:fill="auto"/>
            <w:tcMar>
              <w:left w:w="0" w:type="dxa"/>
            </w:tcMar>
          </w:tcPr>
          <w:p w:rsidR="005D1807" w:rsidRPr="009213C4" w:rsidRDefault="00C90274" w:rsidP="00FA1EB4">
            <w:pPr>
              <w:pStyle w:val="ESBDocumentTitle1"/>
              <w:spacing w:line="360" w:lineRule="auto"/>
            </w:pPr>
            <w:sdt>
              <w:sdtPr>
                <w:alias w:val="Title"/>
                <w:tag w:val=""/>
                <w:id w:val="-1257208137"/>
                <w:placeholder>
                  <w:docPart w:val="5986587D4207421D978BD018707ABC52"/>
                </w:placeholder>
                <w:dataBinding w:prefixMappings="xmlns:ns0='http://purl.org/dc/elements/1.1/' xmlns:ns1='http://schemas.openxmlformats.org/package/2006/metadata/core-properties' " w:xpath="/ns1:coreProperties[1]/ns0:title[1]" w:storeItemID="{6C3C8BC8-F283-45AE-878A-BAB7291924A1}"/>
                <w:text/>
              </w:sdtPr>
              <w:sdtEndPr/>
              <w:sdtContent>
                <w:r w:rsidR="00BC2A91">
                  <w:rPr>
                    <w:lang w:val="en-GB"/>
                  </w:rPr>
                  <w:t xml:space="preserve">Stage 2 G83 </w:t>
                </w:r>
                <w:proofErr w:type="spellStart"/>
                <w:r w:rsidR="00BC2A91">
                  <w:rPr>
                    <w:lang w:val="en-GB"/>
                  </w:rPr>
                  <w:t>microgeneration</w:t>
                </w:r>
                <w:proofErr w:type="spellEnd"/>
              </w:sdtContent>
            </w:sdt>
          </w:p>
        </w:tc>
      </w:tr>
      <w:tr w:rsidR="005D1807" w:rsidTr="00115629">
        <w:trPr>
          <w:trHeight w:val="20"/>
        </w:trPr>
        <w:tc>
          <w:tcPr>
            <w:tcW w:w="0" w:type="auto"/>
            <w:shd w:val="clear" w:color="auto" w:fill="auto"/>
            <w:tcMar>
              <w:left w:w="0" w:type="dxa"/>
            </w:tcMar>
          </w:tcPr>
          <w:p w:rsidR="005D1807" w:rsidRDefault="00BC2A91" w:rsidP="00FA1EB4">
            <w:pPr>
              <w:pStyle w:val="Subtitle"/>
              <w:spacing w:line="360" w:lineRule="auto"/>
            </w:pPr>
            <w:r>
              <w:t xml:space="preserve">Application and Commissioning pack for multiple installations in close proximity </w:t>
            </w:r>
            <w:bookmarkStart w:id="0" w:name="_GoBack"/>
            <w:bookmarkEnd w:id="0"/>
          </w:p>
          <w:sdt>
            <w:sdtPr>
              <w:alias w:val="Author"/>
              <w:tag w:val=""/>
              <w:id w:val="-2133694761"/>
              <w:placeholder>
                <w:docPart w:val="AF43B972E41F4966AA4B001767B9319D"/>
              </w:placeholder>
              <w:dataBinding w:prefixMappings="xmlns:ns0='http://purl.org/dc/elements/1.1/' xmlns:ns1='http://schemas.openxmlformats.org/package/2006/metadata/core-properties' " w:xpath="/ns1:coreProperties[1]/ns0:creator[1]" w:storeItemID="{6C3C8BC8-F283-45AE-878A-BAB7291924A1}"/>
              <w:text/>
            </w:sdtPr>
            <w:sdtEndPr/>
            <w:sdtContent>
              <w:p w:rsidR="00EC676B" w:rsidRDefault="00BC2A91" w:rsidP="00FA1EB4">
                <w:pPr>
                  <w:pStyle w:val="ESBDocumentTitle2"/>
                  <w:spacing w:line="360" w:lineRule="auto"/>
                </w:pPr>
                <w:r>
                  <w:t>Version 1.0 September 2015</w:t>
                </w:r>
              </w:p>
            </w:sdtContent>
          </w:sdt>
          <w:p w:rsidR="00EC676B" w:rsidRPr="002269B0" w:rsidRDefault="00EC676B" w:rsidP="00FA1EB4">
            <w:pPr>
              <w:pStyle w:val="ESBDocumentTitle2"/>
              <w:spacing w:line="360" w:lineRule="auto"/>
            </w:pPr>
          </w:p>
        </w:tc>
      </w:tr>
    </w:tbl>
    <w:p w:rsidR="005D1807" w:rsidRDefault="005D1807" w:rsidP="00FA1EB4">
      <w:pPr>
        <w:pStyle w:val="ESBStationeryStyle"/>
        <w:spacing w:line="360" w:lineRule="auto"/>
      </w:pPr>
    </w:p>
    <w:p w:rsidR="005D1807" w:rsidRDefault="005D1807" w:rsidP="00FA1EB4">
      <w:pPr>
        <w:pStyle w:val="ESBStationeryStyle"/>
        <w:spacing w:line="360" w:lineRule="auto"/>
      </w:pPr>
    </w:p>
    <w:p w:rsidR="00BC2A91" w:rsidRPr="00BC2A91" w:rsidRDefault="00BC2A91" w:rsidP="00FA1EB4">
      <w:pPr>
        <w:pStyle w:val="ESBStationeryStyle"/>
        <w:spacing w:line="360" w:lineRule="auto"/>
        <w:rPr>
          <w:sz w:val="22"/>
        </w:rPr>
      </w:pPr>
    </w:p>
    <w:p w:rsidR="00957D17" w:rsidRDefault="00957D17" w:rsidP="00FA1EB4">
      <w:pPr>
        <w:pStyle w:val="ESBStationeryStyle"/>
        <w:spacing w:line="360" w:lineRule="auto"/>
        <w:ind w:firstLine="720"/>
        <w:rPr>
          <w:sz w:val="22"/>
        </w:rPr>
      </w:pPr>
    </w:p>
    <w:p w:rsidR="00957D17" w:rsidRDefault="00957D17" w:rsidP="00FA1EB4">
      <w:pPr>
        <w:pStyle w:val="ESBStationeryStyle"/>
        <w:spacing w:line="360" w:lineRule="auto"/>
        <w:ind w:firstLine="720"/>
        <w:rPr>
          <w:sz w:val="22"/>
        </w:rPr>
      </w:pPr>
    </w:p>
    <w:p w:rsidR="00957D17" w:rsidRDefault="00957D17" w:rsidP="00FA1EB4">
      <w:pPr>
        <w:pStyle w:val="ESBStationeryStyle"/>
        <w:spacing w:line="360" w:lineRule="auto"/>
        <w:ind w:firstLine="720"/>
        <w:rPr>
          <w:sz w:val="22"/>
        </w:rPr>
      </w:pPr>
    </w:p>
    <w:p w:rsidR="00957D17" w:rsidRDefault="00957D17" w:rsidP="00FA1EB4">
      <w:pPr>
        <w:pStyle w:val="ESBStationeryStyle"/>
        <w:spacing w:line="360" w:lineRule="auto"/>
        <w:ind w:firstLine="720"/>
        <w:rPr>
          <w:sz w:val="22"/>
        </w:rPr>
      </w:pPr>
    </w:p>
    <w:p w:rsidR="00957D17" w:rsidRDefault="00957D17" w:rsidP="00FA1EB4">
      <w:pPr>
        <w:pStyle w:val="ESBStationeryStyle"/>
        <w:spacing w:line="360" w:lineRule="auto"/>
        <w:ind w:firstLine="720"/>
        <w:rPr>
          <w:sz w:val="22"/>
        </w:rPr>
      </w:pPr>
    </w:p>
    <w:p w:rsidR="00BC2A91" w:rsidRPr="00BC2A91" w:rsidRDefault="00BC2A91" w:rsidP="00FA1EB4">
      <w:pPr>
        <w:pStyle w:val="ESBStationeryStyle"/>
        <w:spacing w:line="360" w:lineRule="auto"/>
        <w:ind w:firstLine="720"/>
        <w:rPr>
          <w:sz w:val="22"/>
        </w:rPr>
      </w:pPr>
      <w:r w:rsidRPr="00BC2A91">
        <w:rPr>
          <w:sz w:val="22"/>
        </w:rPr>
        <w:t>Includes:</w:t>
      </w:r>
    </w:p>
    <w:p w:rsidR="00BC2A91" w:rsidRPr="00BC2A91" w:rsidRDefault="00BC2A91" w:rsidP="00FA1EB4">
      <w:pPr>
        <w:pStyle w:val="ESBStationeryStyle"/>
        <w:spacing w:line="360" w:lineRule="auto"/>
        <w:ind w:firstLine="720"/>
        <w:rPr>
          <w:sz w:val="22"/>
        </w:rPr>
      </w:pPr>
      <w:r w:rsidRPr="00BC2A91">
        <w:rPr>
          <w:sz w:val="22"/>
        </w:rPr>
        <w:t xml:space="preserve">Assessment form for connection of multiple </w:t>
      </w:r>
      <w:proofErr w:type="spellStart"/>
      <w:proofErr w:type="gramStart"/>
      <w:r w:rsidRPr="00BC2A91">
        <w:rPr>
          <w:sz w:val="22"/>
        </w:rPr>
        <w:t>microgeneration</w:t>
      </w:r>
      <w:proofErr w:type="spellEnd"/>
      <w:proofErr w:type="gramEnd"/>
      <w:r w:rsidRPr="00BC2A91">
        <w:rPr>
          <w:sz w:val="22"/>
        </w:rPr>
        <w:t xml:space="preserve"> installs (Section 1)</w:t>
      </w:r>
    </w:p>
    <w:p w:rsidR="00BC2A91" w:rsidRDefault="00BC2A91" w:rsidP="00FA1EB4">
      <w:pPr>
        <w:pStyle w:val="ESBStationeryStyle"/>
        <w:spacing w:line="360" w:lineRule="auto"/>
        <w:ind w:firstLine="720"/>
        <w:rPr>
          <w:sz w:val="22"/>
        </w:rPr>
      </w:pPr>
      <w:r w:rsidRPr="00BC2A91">
        <w:rPr>
          <w:sz w:val="22"/>
        </w:rPr>
        <w:t>Small Scale Embedded Generator (SSEG) installation commissioning confirmation (Section 2)</w:t>
      </w:r>
    </w:p>
    <w:p w:rsidR="00BC2A91" w:rsidRPr="00BC2A91" w:rsidRDefault="00BC2A91" w:rsidP="00FA1EB4">
      <w:pPr>
        <w:pStyle w:val="ESBStationeryStyle"/>
        <w:spacing w:line="360" w:lineRule="auto"/>
        <w:rPr>
          <w:sz w:val="22"/>
        </w:rPr>
        <w:sectPr w:rsidR="00BC2A91" w:rsidRPr="00BC2A91" w:rsidSect="00CD54AD">
          <w:headerReference w:type="default" r:id="rId9"/>
          <w:footerReference w:type="default" r:id="rId10"/>
          <w:headerReference w:type="first" r:id="rId11"/>
          <w:footerReference w:type="first" r:id="rId12"/>
          <w:pgSz w:w="11906" w:h="16838" w:code="9"/>
          <w:pgMar w:top="2268" w:right="794" w:bottom="1021" w:left="794" w:header="3686" w:footer="482" w:gutter="0"/>
          <w:cols w:space="708"/>
          <w:titlePg/>
          <w:docGrid w:linePitch="360"/>
        </w:sectPr>
      </w:pPr>
    </w:p>
    <w:p w:rsidR="00BC2A91" w:rsidRPr="00BC2A91" w:rsidRDefault="00BC2A91" w:rsidP="00FA1EB4">
      <w:pPr>
        <w:spacing w:after="0" w:line="360" w:lineRule="auto"/>
        <w:rPr>
          <w:b/>
          <w:sz w:val="24"/>
          <w:lang w:val="en-GB"/>
        </w:rPr>
      </w:pPr>
      <w:r w:rsidRPr="00BC2A91">
        <w:rPr>
          <w:b/>
          <w:sz w:val="24"/>
          <w:lang w:val="en-GB"/>
        </w:rPr>
        <w:lastRenderedPageBreak/>
        <w:t xml:space="preserve">Introduction to </w:t>
      </w:r>
      <w:proofErr w:type="spellStart"/>
      <w:r w:rsidRPr="00BC2A91">
        <w:rPr>
          <w:b/>
          <w:sz w:val="24"/>
          <w:lang w:val="en-GB"/>
        </w:rPr>
        <w:t>Microgeneration</w:t>
      </w:r>
      <w:proofErr w:type="spellEnd"/>
    </w:p>
    <w:p w:rsidR="00BC2A91" w:rsidRPr="00BC2A91" w:rsidRDefault="00BC2A91" w:rsidP="00FA1EB4">
      <w:pPr>
        <w:spacing w:after="0" w:line="360" w:lineRule="auto"/>
        <w:rPr>
          <w:lang w:val="en-GB"/>
        </w:rPr>
      </w:pPr>
    </w:p>
    <w:p w:rsidR="00BC2A91" w:rsidRDefault="00BC2A91" w:rsidP="00FA1EB4">
      <w:pPr>
        <w:spacing w:after="0" w:line="360" w:lineRule="auto"/>
        <w:rPr>
          <w:lang w:val="en-GB"/>
        </w:rPr>
      </w:pPr>
      <w:r w:rsidRPr="00BC2A91">
        <w:rPr>
          <w:lang w:val="en-GB"/>
        </w:rPr>
        <w:t xml:space="preserve">Small scale renewable technologies such as solar panels, hydro or wind turbines can be used to generate your own electricity and export some of that electricity to the grid, commonly referred to as Small Scale Embedded Generators (SSEG). These </w:t>
      </w:r>
      <w:proofErr w:type="spellStart"/>
      <w:r w:rsidRPr="00BC2A91">
        <w:rPr>
          <w:lang w:val="en-GB"/>
        </w:rPr>
        <w:t>microgenerators</w:t>
      </w:r>
      <w:proofErr w:type="spellEnd"/>
      <w:r w:rsidRPr="00BC2A91">
        <w:rPr>
          <w:lang w:val="en-GB"/>
        </w:rPr>
        <w:t xml:space="preserve"> typically connect to the NIE Networks</w:t>
      </w:r>
      <w:r>
        <w:rPr>
          <w:lang w:val="en-GB"/>
        </w:rPr>
        <w:t xml:space="preserve">’ electricity grid </w:t>
      </w:r>
      <w:r w:rsidRPr="00BC2A91">
        <w:rPr>
          <w:lang w:val="en-GB"/>
        </w:rPr>
        <w:t>under the principles of Engineering Recommendation G83/1.</w:t>
      </w:r>
    </w:p>
    <w:p w:rsidR="00BC2A91" w:rsidRPr="00BC2A91" w:rsidRDefault="00BC2A91" w:rsidP="00FA1EB4">
      <w:pPr>
        <w:spacing w:after="0" w:line="360" w:lineRule="auto"/>
        <w:rPr>
          <w:lang w:val="en-GB"/>
        </w:rPr>
      </w:pPr>
    </w:p>
    <w:p w:rsidR="00BC2A91" w:rsidRDefault="00BC2A91" w:rsidP="00FA1EB4">
      <w:pPr>
        <w:spacing w:after="0" w:line="360" w:lineRule="auto"/>
        <w:rPr>
          <w:lang w:val="en-GB"/>
        </w:rPr>
      </w:pPr>
      <w:r w:rsidRPr="00BC2A91">
        <w:rPr>
          <w:lang w:val="en-GB"/>
        </w:rPr>
        <w:t>Typical schemes are:</w:t>
      </w:r>
    </w:p>
    <w:p w:rsidR="00BC2A91" w:rsidRPr="00BC2A91" w:rsidRDefault="00BC2A91" w:rsidP="00FA1EB4">
      <w:pPr>
        <w:spacing w:after="0" w:line="360" w:lineRule="auto"/>
        <w:rPr>
          <w:lang w:val="en-GB"/>
        </w:rPr>
      </w:pPr>
    </w:p>
    <w:p w:rsidR="00BC2A91" w:rsidRDefault="00BC2A91" w:rsidP="00FA1EB4">
      <w:pPr>
        <w:numPr>
          <w:ilvl w:val="0"/>
          <w:numId w:val="7"/>
        </w:numPr>
        <w:spacing w:after="0" w:line="360" w:lineRule="auto"/>
        <w:rPr>
          <w:lang w:val="en-GB"/>
        </w:rPr>
      </w:pPr>
      <w:r w:rsidRPr="00BC2A91">
        <w:rPr>
          <w:lang w:val="en-GB"/>
        </w:rPr>
        <w:t>Single phase solar, hydro or wind technologies which generate up to a maximum of 3.68</w:t>
      </w:r>
      <w:r w:rsidRPr="00BC2A91">
        <w:rPr>
          <w:vertAlign w:val="superscript"/>
          <w:lang w:val="en-GB"/>
        </w:rPr>
        <w:footnoteReference w:id="1"/>
      </w:r>
      <w:r w:rsidRPr="00BC2A91">
        <w:rPr>
          <w:lang w:val="en-GB"/>
        </w:rPr>
        <w:t xml:space="preserve"> kilowatts of electricity. These will typically be connected to domestic premises. An existing single phase connection must already be available.</w:t>
      </w:r>
    </w:p>
    <w:p w:rsidR="00BC2A91" w:rsidRPr="00BC2A91" w:rsidRDefault="00BC2A91" w:rsidP="00FA1EB4">
      <w:pPr>
        <w:spacing w:after="0" w:line="360" w:lineRule="auto"/>
        <w:ind w:left="720"/>
        <w:rPr>
          <w:lang w:val="en-GB"/>
        </w:rPr>
      </w:pPr>
    </w:p>
    <w:p w:rsidR="00BC2A91" w:rsidRPr="00BC2A91" w:rsidRDefault="00BC2A91" w:rsidP="00FA1EB4">
      <w:pPr>
        <w:numPr>
          <w:ilvl w:val="0"/>
          <w:numId w:val="7"/>
        </w:numPr>
        <w:spacing w:after="0" w:line="360" w:lineRule="auto"/>
        <w:rPr>
          <w:lang w:val="en-GB"/>
        </w:rPr>
      </w:pPr>
      <w:r w:rsidRPr="00BC2A91">
        <w:rPr>
          <w:lang w:val="en-GB"/>
        </w:rPr>
        <w:t>Three phase solar, hydro or wind technologies which generate up to a maximum of 11.04</w:t>
      </w:r>
      <w:r w:rsidRPr="00BC2A91">
        <w:rPr>
          <w:vertAlign w:val="superscript"/>
          <w:lang w:val="en-GB"/>
        </w:rPr>
        <w:footnoteReference w:id="2"/>
      </w:r>
      <w:r w:rsidRPr="00BC2A91">
        <w:rPr>
          <w:lang w:val="en-GB"/>
        </w:rPr>
        <w:t xml:space="preserve"> kilowatts of electricity. These will typically be connected to a farm or small commercial premises. An existing three phase connection must already be available.</w:t>
      </w:r>
    </w:p>
    <w:p w:rsidR="00BC2A91" w:rsidRPr="00BC2A91" w:rsidRDefault="00BC2A91" w:rsidP="00FA1EB4">
      <w:pPr>
        <w:spacing w:after="0" w:line="360" w:lineRule="auto"/>
        <w:rPr>
          <w:lang w:val="en-GB"/>
        </w:rPr>
      </w:pPr>
    </w:p>
    <w:p w:rsidR="00BC2A91" w:rsidRDefault="00BC2A91" w:rsidP="00FA1EB4">
      <w:pPr>
        <w:spacing w:after="0" w:line="360" w:lineRule="auto"/>
        <w:rPr>
          <w:b/>
          <w:lang w:val="en-GB"/>
        </w:rPr>
      </w:pPr>
      <w:r w:rsidRPr="00BC2A91">
        <w:rPr>
          <w:b/>
          <w:lang w:val="en-GB"/>
        </w:rPr>
        <w:t>Connecting Multiple SSEG units within close proximity- Stage 2 connections</w:t>
      </w:r>
    </w:p>
    <w:p w:rsidR="00BC2A91" w:rsidRPr="00BC2A91" w:rsidRDefault="00BC2A91" w:rsidP="00FA1EB4">
      <w:pPr>
        <w:spacing w:after="0" w:line="360" w:lineRule="auto"/>
        <w:rPr>
          <w:lang w:val="en-GB"/>
        </w:rPr>
      </w:pPr>
    </w:p>
    <w:p w:rsidR="00BC2A91" w:rsidRPr="00BC2A91" w:rsidRDefault="00BC2A91" w:rsidP="00FA1EB4">
      <w:pPr>
        <w:spacing w:after="0" w:line="360" w:lineRule="auto"/>
        <w:rPr>
          <w:b/>
          <w:lang w:val="en-GB"/>
        </w:rPr>
      </w:pPr>
      <w:r w:rsidRPr="00BC2A91">
        <w:rPr>
          <w:b/>
          <w:lang w:val="en-GB"/>
        </w:rPr>
        <w:t>There is a key difference between connecting a single unit at one customer site and multiple SSEG units within different customer sites and in a close geographical area. For multiple units you need to get prior written agreement from the DNO (NIE Networks) before you can connect.</w:t>
      </w:r>
    </w:p>
    <w:p w:rsidR="00BC2A91" w:rsidRDefault="00BC2A91" w:rsidP="00FA1EB4">
      <w:pPr>
        <w:spacing w:after="0" w:line="360" w:lineRule="auto"/>
        <w:rPr>
          <w:lang w:val="en-GB"/>
        </w:rPr>
      </w:pPr>
    </w:p>
    <w:p w:rsidR="00BC2A91" w:rsidRPr="00BC2A91" w:rsidRDefault="00BC2A91" w:rsidP="00FA1EB4">
      <w:pPr>
        <w:spacing w:after="0" w:line="360" w:lineRule="auto"/>
        <w:rPr>
          <w:lang w:val="en-GB"/>
        </w:rPr>
      </w:pPr>
      <w:r w:rsidRPr="00BC2A91">
        <w:rPr>
          <w:lang w:val="en-GB"/>
        </w:rPr>
        <w:t>The G83/1 Stage 2 process covers the connection of multiple SSEGs (other than within a single Customer’s Installation) in a ‘Close Geographic Region’, under a planned programme of work.</w:t>
      </w:r>
    </w:p>
    <w:p w:rsidR="00BC2A91" w:rsidRDefault="00BC2A91" w:rsidP="00FA1EB4">
      <w:pPr>
        <w:spacing w:after="0" w:line="360" w:lineRule="auto"/>
        <w:rPr>
          <w:lang w:val="en-GB"/>
        </w:rPr>
      </w:pPr>
      <w:r w:rsidRPr="00BC2A91">
        <w:rPr>
          <w:lang w:val="en-GB"/>
        </w:rPr>
        <w:t>In the case of projects where the proposal is to install multiple SSEGs in a number of Customers Installations in a ‘Close Geographic Region’, the Installer shall discuss the installation project with NIE Networks at the earliest opportunity. NIE Networks will need to assess the impact that these connections may have on the network and specify conditions for connection.</w:t>
      </w:r>
    </w:p>
    <w:p w:rsidR="00BC2A91" w:rsidRPr="00BC2A91" w:rsidRDefault="00BC2A91" w:rsidP="00FA1EB4">
      <w:pPr>
        <w:spacing w:after="0" w:line="360" w:lineRule="auto"/>
        <w:rPr>
          <w:lang w:val="en-GB"/>
        </w:rPr>
      </w:pPr>
    </w:p>
    <w:p w:rsidR="00BC2A91" w:rsidRDefault="00BC2A91" w:rsidP="00FA1EB4">
      <w:pPr>
        <w:spacing w:after="0" w:line="360" w:lineRule="auto"/>
        <w:rPr>
          <w:lang w:val="en-GB"/>
        </w:rPr>
      </w:pPr>
      <w:r w:rsidRPr="00BC2A91">
        <w:rPr>
          <w:b/>
          <w:lang w:val="en-GB"/>
        </w:rPr>
        <w:t>Close geographic region</w:t>
      </w:r>
      <w:r w:rsidRPr="00BC2A91">
        <w:rPr>
          <w:lang w:val="en-GB"/>
        </w:rPr>
        <w:t xml:space="preserve"> is the area within which the premises where more than one SSEG installation planned by the same organisation (i.e. installer) are within 500m of each other. </w:t>
      </w:r>
    </w:p>
    <w:p w:rsidR="00BC2A91" w:rsidRDefault="00BC2A91" w:rsidP="00FA1EB4">
      <w:pPr>
        <w:spacing w:after="0" w:line="360" w:lineRule="auto"/>
        <w:rPr>
          <w:lang w:val="en-GB"/>
        </w:rPr>
      </w:pPr>
    </w:p>
    <w:p w:rsidR="00BC2A91" w:rsidRPr="00BC2A91" w:rsidRDefault="00BC2A91" w:rsidP="00FA1EB4">
      <w:pPr>
        <w:spacing w:after="0" w:line="360" w:lineRule="auto"/>
        <w:rPr>
          <w:b/>
          <w:sz w:val="24"/>
          <w:lang w:val="en-GB"/>
        </w:rPr>
      </w:pPr>
      <w:r w:rsidRPr="00BC2A91">
        <w:rPr>
          <w:b/>
          <w:sz w:val="24"/>
          <w:lang w:val="en-GB"/>
        </w:rPr>
        <w:t>Connection Process</w:t>
      </w:r>
    </w:p>
    <w:p w:rsidR="00BC2A91" w:rsidRPr="00BC2A91" w:rsidRDefault="00BC2A91" w:rsidP="00FA1EB4">
      <w:pPr>
        <w:spacing w:after="0" w:line="360" w:lineRule="auto"/>
        <w:rPr>
          <w:lang w:val="en-GB"/>
        </w:rPr>
      </w:pPr>
    </w:p>
    <w:p w:rsidR="00BC2A91" w:rsidRDefault="00BC2A91" w:rsidP="00FA1EB4">
      <w:pPr>
        <w:spacing w:after="0" w:line="360" w:lineRule="auto"/>
        <w:rPr>
          <w:lang w:val="en-GB"/>
        </w:rPr>
      </w:pPr>
      <w:r w:rsidRPr="00BC2A91">
        <w:rPr>
          <w:lang w:val="en-GB"/>
        </w:rPr>
        <w:t>At NIE Networks, we are responsible for assessing your application to determine the extent of work required to facilitate your connection, registering your installation and fitting an import/export meter.</w:t>
      </w:r>
    </w:p>
    <w:p w:rsidR="00BC2A91" w:rsidRPr="00BC2A91" w:rsidRDefault="00BC2A91" w:rsidP="00FA1EB4">
      <w:pPr>
        <w:spacing w:after="0" w:line="360" w:lineRule="auto"/>
        <w:rPr>
          <w:lang w:val="en-GB"/>
        </w:rPr>
      </w:pPr>
    </w:p>
    <w:p w:rsidR="00BC2A91" w:rsidRPr="00BC2A91" w:rsidRDefault="00BC2A91" w:rsidP="00FA1EB4">
      <w:pPr>
        <w:spacing w:after="0" w:line="360" w:lineRule="auto"/>
        <w:rPr>
          <w:lang w:val="en-GB"/>
        </w:rPr>
      </w:pPr>
      <w:r w:rsidRPr="00BC2A91">
        <w:rPr>
          <w:lang w:val="en-GB"/>
        </w:rPr>
        <w:t xml:space="preserve">Remember: you will not be able to connect your generation or benefit from exporting electricity back to the grid until the following process is complete: </w:t>
      </w:r>
    </w:p>
    <w:p w:rsidR="00BC2A91" w:rsidRDefault="00BC2A91" w:rsidP="00FA1EB4">
      <w:pPr>
        <w:pStyle w:val="ListParagraph"/>
        <w:numPr>
          <w:ilvl w:val="0"/>
          <w:numId w:val="9"/>
        </w:numPr>
        <w:spacing w:after="0" w:line="360" w:lineRule="auto"/>
        <w:rPr>
          <w:lang w:val="en-GB"/>
        </w:rPr>
      </w:pPr>
      <w:r w:rsidRPr="00BC2A91">
        <w:rPr>
          <w:lang w:val="en-GB"/>
        </w:rPr>
        <w:t xml:space="preserve">You must submit an assessment form for connection of multiple </w:t>
      </w:r>
      <w:proofErr w:type="spellStart"/>
      <w:r w:rsidRPr="00BC2A91">
        <w:rPr>
          <w:lang w:val="en-GB"/>
        </w:rPr>
        <w:t>microgeneration</w:t>
      </w:r>
      <w:proofErr w:type="spellEnd"/>
      <w:r w:rsidRPr="00BC2A91">
        <w:rPr>
          <w:lang w:val="en-GB"/>
        </w:rPr>
        <w:t xml:space="preserve"> installs (with the appropriate fee if applicable) to NIE Networks to assess any network impact of  your connection </w:t>
      </w:r>
    </w:p>
    <w:p w:rsidR="00BC2A91" w:rsidRDefault="00BC2A91" w:rsidP="00FA1EB4">
      <w:pPr>
        <w:pStyle w:val="ListParagraph"/>
        <w:numPr>
          <w:ilvl w:val="0"/>
          <w:numId w:val="9"/>
        </w:numPr>
        <w:spacing w:after="0" w:line="360" w:lineRule="auto"/>
        <w:rPr>
          <w:lang w:val="en-GB"/>
        </w:rPr>
      </w:pPr>
      <w:r w:rsidRPr="00BC2A91">
        <w:rPr>
          <w:lang w:val="en-GB"/>
        </w:rPr>
        <w:t xml:space="preserve">NIE Networks will either agree in principle that you can proceed with your connection, or will issue a Connection Offer with terms and conditions for your connection if requested. You must accept these terms and conditions and any network reinforcement detailed in the Connection Offer must be completed before you can connect your generation. </w:t>
      </w:r>
    </w:p>
    <w:p w:rsidR="00BC2A91" w:rsidRPr="00BC2A91" w:rsidRDefault="00BC2A91" w:rsidP="00FA1EB4">
      <w:pPr>
        <w:pStyle w:val="ListParagraph"/>
        <w:numPr>
          <w:ilvl w:val="0"/>
          <w:numId w:val="9"/>
        </w:numPr>
        <w:spacing w:after="0" w:line="360" w:lineRule="auto"/>
        <w:rPr>
          <w:lang w:val="en-GB"/>
        </w:rPr>
      </w:pPr>
      <w:r w:rsidRPr="00BC2A91">
        <w:rPr>
          <w:lang w:val="en-GB"/>
        </w:rPr>
        <w:t>You must then inform NIE Networks when each individual generator is connected to the system- see Note 1</w:t>
      </w:r>
    </w:p>
    <w:p w:rsidR="00BC2A91" w:rsidRDefault="00BC2A91" w:rsidP="00FA1EB4">
      <w:pPr>
        <w:pStyle w:val="ListParagraph"/>
        <w:numPr>
          <w:ilvl w:val="0"/>
          <w:numId w:val="9"/>
        </w:numPr>
        <w:spacing w:after="0" w:line="360" w:lineRule="auto"/>
        <w:rPr>
          <w:lang w:val="en-GB"/>
        </w:rPr>
      </w:pPr>
      <w:r w:rsidRPr="00BC2A91">
        <w:rPr>
          <w:lang w:val="en-GB"/>
        </w:rPr>
        <w:t xml:space="preserve">You must submit commissioning forms for each individual generator to allow each generator to be registered by NIE Networks </w:t>
      </w:r>
    </w:p>
    <w:p w:rsidR="00BC2A91" w:rsidRDefault="00BC2A91" w:rsidP="00FA1EB4">
      <w:pPr>
        <w:pStyle w:val="ListParagraph"/>
        <w:numPr>
          <w:ilvl w:val="0"/>
          <w:numId w:val="9"/>
        </w:numPr>
        <w:spacing w:after="0" w:line="360" w:lineRule="auto"/>
        <w:rPr>
          <w:lang w:val="en-GB"/>
        </w:rPr>
      </w:pPr>
      <w:r w:rsidRPr="00BC2A91">
        <w:rPr>
          <w:lang w:val="en-GB"/>
        </w:rPr>
        <w:t>Your electricity meter(s) has been changed by NIE Networks to a meter capable of recording export</w:t>
      </w:r>
    </w:p>
    <w:p w:rsidR="00BC2A91" w:rsidRPr="00BC2A91" w:rsidRDefault="00BC2A91" w:rsidP="00FA1EB4">
      <w:pPr>
        <w:pStyle w:val="ListParagraph"/>
        <w:numPr>
          <w:ilvl w:val="0"/>
          <w:numId w:val="9"/>
        </w:numPr>
        <w:spacing w:after="0" w:line="360" w:lineRule="auto"/>
        <w:rPr>
          <w:lang w:val="en-GB"/>
        </w:rPr>
      </w:pPr>
      <w:r w:rsidRPr="00BC2A91">
        <w:rPr>
          <w:lang w:val="en-GB"/>
        </w:rPr>
        <w:t>Your purchase contract(s) is in place with your chosen electricity supplier</w:t>
      </w:r>
    </w:p>
    <w:p w:rsidR="00BC2A91" w:rsidRPr="00BC2A91" w:rsidRDefault="00BC2A91" w:rsidP="00FA1EB4">
      <w:pPr>
        <w:spacing w:after="0" w:line="360" w:lineRule="auto"/>
        <w:rPr>
          <w:lang w:val="en-GB"/>
        </w:rPr>
      </w:pPr>
    </w:p>
    <w:p w:rsidR="00BC2A91" w:rsidRPr="00BC2A91" w:rsidRDefault="00BC2A91" w:rsidP="00FA1EB4">
      <w:pPr>
        <w:spacing w:after="0" w:line="360" w:lineRule="auto"/>
        <w:rPr>
          <w:lang w:val="en-GB"/>
        </w:rPr>
      </w:pPr>
      <w:r w:rsidRPr="00BC2A91">
        <w:rPr>
          <w:b/>
          <w:lang w:val="en-GB"/>
        </w:rPr>
        <w:t>Note 1:</w:t>
      </w:r>
      <w:r w:rsidRPr="00BC2A91">
        <w:rPr>
          <w:lang w:val="en-GB"/>
        </w:rPr>
        <w:t xml:space="preserve"> In compliance with G83/1 you are required to notify NIE Networks that a connection has been made to the network. Please ensure you submit the</w:t>
      </w:r>
      <w:r>
        <w:rPr>
          <w:lang w:val="en-GB"/>
        </w:rPr>
        <w:t xml:space="preserve"> </w:t>
      </w:r>
      <w:r w:rsidRPr="00BC2A91">
        <w:rPr>
          <w:lang w:val="en-GB"/>
        </w:rPr>
        <w:t>online form at the address below, at or before making your connection. You then have 30 days to complete and return the required information.</w:t>
      </w:r>
    </w:p>
    <w:p w:rsidR="00BC2A91" w:rsidRDefault="00BC2A91" w:rsidP="00FA1EB4">
      <w:pPr>
        <w:spacing w:after="0" w:line="360" w:lineRule="auto"/>
        <w:rPr>
          <w:lang w:val="en-GB"/>
        </w:rPr>
      </w:pPr>
    </w:p>
    <w:p w:rsidR="00BC2A91" w:rsidRDefault="00C90274" w:rsidP="00FA1EB4">
      <w:pPr>
        <w:spacing w:after="0" w:line="360" w:lineRule="auto"/>
        <w:rPr>
          <w:lang w:val="en-GB"/>
        </w:rPr>
      </w:pPr>
      <w:hyperlink r:id="rId13" w:history="1">
        <w:r w:rsidR="00BC2A91" w:rsidRPr="00274CE2">
          <w:rPr>
            <w:rStyle w:val="Hyperlink"/>
            <w:lang w:val="en-GB"/>
          </w:rPr>
          <w:t>www.nienetworks.co.uk/Connections/Generation-connections/Microgeneration</w:t>
        </w:r>
      </w:hyperlink>
    </w:p>
    <w:p w:rsidR="00BC2A91" w:rsidRPr="00BC2A91" w:rsidRDefault="00BC2A91" w:rsidP="00FA1EB4">
      <w:pPr>
        <w:spacing w:after="0" w:line="360" w:lineRule="auto"/>
        <w:rPr>
          <w:lang w:val="en-GB"/>
        </w:rPr>
      </w:pPr>
    </w:p>
    <w:p w:rsidR="00BC2A91" w:rsidRPr="00BC2A91" w:rsidRDefault="00BC2A91" w:rsidP="00FA1EB4">
      <w:pPr>
        <w:spacing w:after="0" w:line="360" w:lineRule="auto"/>
        <w:rPr>
          <w:lang w:val="en-GB"/>
        </w:rPr>
      </w:pPr>
      <w:r w:rsidRPr="00BC2A91">
        <w:rPr>
          <w:b/>
          <w:lang w:val="en-GB"/>
        </w:rPr>
        <w:t>Note 2:</w:t>
      </w:r>
      <w:r w:rsidRPr="00BC2A91">
        <w:rPr>
          <w:lang w:val="en-GB"/>
        </w:rPr>
        <w:t xml:space="preserve"> All G83 connections are subject to:</w:t>
      </w:r>
    </w:p>
    <w:p w:rsidR="00BC2A91" w:rsidRDefault="00BC2A91" w:rsidP="00FA1EB4">
      <w:pPr>
        <w:pStyle w:val="ListParagraph"/>
        <w:numPr>
          <w:ilvl w:val="0"/>
          <w:numId w:val="10"/>
        </w:numPr>
        <w:spacing w:after="0" w:line="360" w:lineRule="auto"/>
        <w:rPr>
          <w:lang w:val="en-GB"/>
        </w:rPr>
      </w:pPr>
      <w:r w:rsidRPr="00BC2A91">
        <w:rPr>
          <w:lang w:val="en-GB"/>
        </w:rPr>
        <w:t xml:space="preserve">the installation not causing any operational difficulties for NIE Networks </w:t>
      </w:r>
    </w:p>
    <w:p w:rsidR="00BC2A91" w:rsidRDefault="00BC2A91" w:rsidP="00FA1EB4">
      <w:pPr>
        <w:pStyle w:val="ListParagraph"/>
        <w:numPr>
          <w:ilvl w:val="0"/>
          <w:numId w:val="10"/>
        </w:numPr>
        <w:spacing w:after="0" w:line="360" w:lineRule="auto"/>
        <w:rPr>
          <w:lang w:val="en-GB"/>
        </w:rPr>
      </w:pPr>
      <w:r w:rsidRPr="00BC2A91">
        <w:rPr>
          <w:lang w:val="en-GB"/>
        </w:rPr>
        <w:t>the installation not adversely affecting the quality of supply to either the connected party or any other customers</w:t>
      </w:r>
    </w:p>
    <w:p w:rsidR="00BC2A91" w:rsidRPr="00BC2A91" w:rsidRDefault="00BC2A91" w:rsidP="00FA1EB4">
      <w:pPr>
        <w:pStyle w:val="ListParagraph"/>
        <w:spacing w:after="0" w:line="360" w:lineRule="auto"/>
        <w:rPr>
          <w:lang w:val="en-GB"/>
        </w:rPr>
      </w:pPr>
    </w:p>
    <w:p w:rsidR="00FA1EB4" w:rsidRDefault="00BC2A91" w:rsidP="00FA1EB4">
      <w:pPr>
        <w:spacing w:after="0" w:line="360" w:lineRule="auto"/>
        <w:rPr>
          <w:lang w:val="en-GB"/>
        </w:rPr>
      </w:pPr>
      <w:r w:rsidRPr="00BC2A91">
        <w:rPr>
          <w:lang w:val="en-GB"/>
        </w:rPr>
        <w:t xml:space="preserve">Your installer can advise further in relation to the issues above which are covered under Annex </w:t>
      </w:r>
      <w:proofErr w:type="gramStart"/>
      <w:r w:rsidRPr="00BC2A91">
        <w:rPr>
          <w:lang w:val="en-GB"/>
        </w:rPr>
        <w:t>A</w:t>
      </w:r>
      <w:proofErr w:type="gramEnd"/>
      <w:r w:rsidRPr="00BC2A91">
        <w:rPr>
          <w:lang w:val="en-GB"/>
        </w:rPr>
        <w:t xml:space="preserve"> of G83/1.</w:t>
      </w:r>
    </w:p>
    <w:p w:rsidR="00BC2A91" w:rsidRPr="00FA1EB4" w:rsidRDefault="00BC2A91" w:rsidP="00FA1EB4">
      <w:pPr>
        <w:spacing w:after="0" w:line="360" w:lineRule="auto"/>
        <w:rPr>
          <w:lang w:val="en-GB"/>
        </w:rPr>
      </w:pPr>
      <w:r w:rsidRPr="00E17C6C">
        <w:rPr>
          <w:b/>
          <w:sz w:val="24"/>
        </w:rPr>
        <w:lastRenderedPageBreak/>
        <w:t xml:space="preserve">How to commission your </w:t>
      </w:r>
      <w:proofErr w:type="spellStart"/>
      <w:r w:rsidRPr="00E17C6C">
        <w:rPr>
          <w:b/>
          <w:sz w:val="24"/>
        </w:rPr>
        <w:t>microgeneration</w:t>
      </w:r>
      <w:proofErr w:type="spellEnd"/>
    </w:p>
    <w:p w:rsidR="00E17C6C" w:rsidRPr="00E17C6C" w:rsidRDefault="00E17C6C" w:rsidP="00FA1EB4">
      <w:pPr>
        <w:spacing w:after="0" w:line="360" w:lineRule="auto"/>
        <w:rPr>
          <w:b/>
          <w:sz w:val="24"/>
        </w:rPr>
      </w:pPr>
    </w:p>
    <w:p w:rsidR="00BC2A91" w:rsidRPr="00E17C6C" w:rsidRDefault="00BC2A91" w:rsidP="00FA1EB4">
      <w:pPr>
        <w:pStyle w:val="ListParagraph"/>
        <w:numPr>
          <w:ilvl w:val="0"/>
          <w:numId w:val="11"/>
        </w:numPr>
        <w:spacing w:after="0" w:line="360" w:lineRule="auto"/>
        <w:rPr>
          <w:b/>
        </w:rPr>
      </w:pPr>
      <w:r w:rsidRPr="00E17C6C">
        <w:rPr>
          <w:b/>
        </w:rPr>
        <w:t>Network Connection study</w:t>
      </w:r>
    </w:p>
    <w:p w:rsidR="00E17C6C" w:rsidRDefault="00E17C6C" w:rsidP="00FA1EB4">
      <w:pPr>
        <w:spacing w:after="0" w:line="360" w:lineRule="auto"/>
      </w:pPr>
    </w:p>
    <w:p w:rsidR="00BC2A91" w:rsidRDefault="00BC2A91" w:rsidP="00FA1EB4">
      <w:pPr>
        <w:spacing w:after="0" w:line="360" w:lineRule="auto"/>
      </w:pPr>
      <w:r>
        <w:t xml:space="preserve">A Network Connection Study must be carried out by NIE Networks for all G83 Stage 2 installations. </w:t>
      </w:r>
    </w:p>
    <w:p w:rsidR="00BC2A91" w:rsidRDefault="00BC2A91" w:rsidP="00FA1EB4">
      <w:pPr>
        <w:spacing w:after="0" w:line="360" w:lineRule="auto"/>
      </w:pPr>
      <w:r>
        <w:t>Provided all the information received in the application is in order, we will register your application and will send a letter advising you of your unique job reference number.</w:t>
      </w:r>
    </w:p>
    <w:p w:rsidR="00E17C6C" w:rsidRDefault="00E17C6C" w:rsidP="00FA1EB4">
      <w:pPr>
        <w:spacing w:after="0" w:line="360" w:lineRule="auto"/>
      </w:pPr>
    </w:p>
    <w:p w:rsidR="00BC2A91" w:rsidRDefault="00BC2A91" w:rsidP="00FA1EB4">
      <w:pPr>
        <w:spacing w:after="0" w:line="360" w:lineRule="auto"/>
      </w:pPr>
      <w:r>
        <w:t xml:space="preserve">This study is a full technical appraisal and requires you to submit a formal assessment form for connection of multiple </w:t>
      </w:r>
      <w:proofErr w:type="spellStart"/>
      <w:r>
        <w:t>microgeneration</w:t>
      </w:r>
      <w:proofErr w:type="spellEnd"/>
      <w:r>
        <w:t xml:space="preserve"> installs (Section 1 of this document) including the full technical specification of the generator(s) being connected, details of planning permission where required and any associated fees (if applicable)*</w:t>
      </w:r>
    </w:p>
    <w:p w:rsidR="00E17C6C" w:rsidRDefault="00E17C6C" w:rsidP="00FA1EB4">
      <w:pPr>
        <w:spacing w:after="0" w:line="360" w:lineRule="auto"/>
      </w:pPr>
    </w:p>
    <w:p w:rsidR="00BC2A91" w:rsidRPr="00E17C6C" w:rsidRDefault="00BC2A91" w:rsidP="00FA1EB4">
      <w:pPr>
        <w:spacing w:after="0" w:line="360" w:lineRule="auto"/>
        <w:rPr>
          <w:b/>
          <w:i/>
        </w:rPr>
      </w:pPr>
      <w:r w:rsidRPr="00E17C6C">
        <w:rPr>
          <w:b/>
          <w:i/>
        </w:rPr>
        <w:t xml:space="preserve">*Where a change from single phase to three </w:t>
      </w:r>
      <w:proofErr w:type="gramStart"/>
      <w:r w:rsidRPr="00E17C6C">
        <w:rPr>
          <w:b/>
          <w:i/>
        </w:rPr>
        <w:t>phase</w:t>
      </w:r>
      <w:proofErr w:type="gramEnd"/>
      <w:r w:rsidRPr="00E17C6C">
        <w:rPr>
          <w:b/>
          <w:i/>
        </w:rPr>
        <w:t xml:space="preserve"> is required, or where there is no existing supply available at the site, then an application fee of £651.60 will be applicable for each proposed connection.</w:t>
      </w:r>
    </w:p>
    <w:p w:rsidR="00E17C6C" w:rsidRDefault="00BC2A91" w:rsidP="00FA1EB4">
      <w:pPr>
        <w:spacing w:after="0" w:line="360" w:lineRule="auto"/>
      </w:pPr>
      <w:r w:rsidRPr="00E17C6C">
        <w:rPr>
          <w:b/>
          <w:i/>
        </w:rPr>
        <w:t>Following the receipt of all information (and payment if applicable) for the Network Connection</w:t>
      </w:r>
      <w:r>
        <w:t xml:space="preserve"> </w:t>
      </w:r>
    </w:p>
    <w:p w:rsidR="00E17C6C" w:rsidRDefault="00E17C6C" w:rsidP="00FA1EB4">
      <w:pPr>
        <w:spacing w:after="0" w:line="360" w:lineRule="auto"/>
      </w:pPr>
    </w:p>
    <w:p w:rsidR="00BC2A91" w:rsidRDefault="00BC2A91" w:rsidP="00FA1EB4">
      <w:pPr>
        <w:spacing w:after="0" w:line="360" w:lineRule="auto"/>
      </w:pPr>
      <w:r>
        <w:t xml:space="preserve">Assessment, NIE </w:t>
      </w:r>
      <w:r w:rsidR="00E17C6C">
        <w:t xml:space="preserve">Networks </w:t>
      </w:r>
      <w:r>
        <w:t xml:space="preserve">will advise if there are costs to connect. If the installer advises they wish to proceed with the project, a Connection Offer will be issued. This can take up to three months to complete. </w:t>
      </w:r>
    </w:p>
    <w:p w:rsidR="00057049" w:rsidRDefault="00057049" w:rsidP="00FA1EB4">
      <w:pPr>
        <w:spacing w:after="0" w:line="360" w:lineRule="auto"/>
      </w:pPr>
    </w:p>
    <w:p w:rsidR="00057049" w:rsidRDefault="00BC2A91" w:rsidP="00FA1EB4">
      <w:pPr>
        <w:spacing w:after="0" w:line="360" w:lineRule="auto"/>
      </w:pPr>
      <w:r>
        <w:t xml:space="preserve">This Network Connection Study is a full technical appraisal and requires you to provide all the technical data associated with the generator(s) being </w:t>
      </w:r>
      <w:r w:rsidR="00057049">
        <w:t>installed. Once this technical data is received and the appropriate payment made, NIE Networks will progress the Network Connection Study.</w:t>
      </w:r>
    </w:p>
    <w:p w:rsidR="00057049" w:rsidRDefault="00057049" w:rsidP="00FA1EB4">
      <w:pPr>
        <w:spacing w:after="0" w:line="360" w:lineRule="auto"/>
      </w:pPr>
      <w:r>
        <w:t xml:space="preserve">Following the Network Connection Study, NIE Networks will either agree in principle that you can proceed with your connection, or if requested, provide a Connection Offer outlining the connection voltage, connection costs, terms and conditions for connection and details of any network </w:t>
      </w:r>
      <w:proofErr w:type="gramStart"/>
      <w:r>
        <w:t>reinforcement  work</w:t>
      </w:r>
      <w:proofErr w:type="gramEnd"/>
      <w:r>
        <w:t xml:space="preserve"> required to provide the connection for the requested capacity and technology. </w:t>
      </w:r>
    </w:p>
    <w:p w:rsidR="00057049" w:rsidRDefault="00057049" w:rsidP="00FA1EB4">
      <w:pPr>
        <w:spacing w:after="0" w:line="360" w:lineRule="auto"/>
      </w:pPr>
    </w:p>
    <w:p w:rsidR="00057049" w:rsidRDefault="00057049" w:rsidP="00FA1EB4">
      <w:pPr>
        <w:spacing w:after="0" w:line="360" w:lineRule="auto"/>
      </w:pPr>
      <w:r>
        <w:t xml:space="preserve">This quotation is valid for three months from the date of issue and the developer must forward their acceptance of terms and the required deposit to NIE Networks within this 90 day period. </w:t>
      </w:r>
    </w:p>
    <w:p w:rsidR="00957D17" w:rsidRPr="00FA1EB4" w:rsidRDefault="00057049" w:rsidP="00FA1EB4">
      <w:pPr>
        <w:spacing w:after="0" w:line="360" w:lineRule="auto"/>
      </w:pPr>
      <w:r>
        <w:t xml:space="preserve">On acceptance of the Connection Offer, NIE Networks will proceed with the activities required to connect the generator to the Distribution System. This may include seeking statutory permission for the connection (overhead line or underground cable), landowner permissions for the equipment, procurement of equipment, and completion of any network reinforcement work required.  </w:t>
      </w:r>
    </w:p>
    <w:p w:rsidR="00057049" w:rsidRDefault="00057049" w:rsidP="00FA1EB4">
      <w:pPr>
        <w:pStyle w:val="ListParagraph"/>
        <w:numPr>
          <w:ilvl w:val="0"/>
          <w:numId w:val="11"/>
        </w:numPr>
        <w:spacing w:after="0" w:line="360" w:lineRule="auto"/>
        <w:rPr>
          <w:b/>
        </w:rPr>
      </w:pPr>
      <w:r w:rsidRPr="00057049">
        <w:rPr>
          <w:b/>
        </w:rPr>
        <w:lastRenderedPageBreak/>
        <w:t xml:space="preserve">Commissioning of your </w:t>
      </w:r>
      <w:proofErr w:type="spellStart"/>
      <w:r w:rsidRPr="00057049">
        <w:rPr>
          <w:b/>
        </w:rPr>
        <w:t>microgeneration</w:t>
      </w:r>
      <w:proofErr w:type="spellEnd"/>
      <w:r w:rsidRPr="00057049">
        <w:rPr>
          <w:b/>
        </w:rPr>
        <w:t>:</w:t>
      </w:r>
    </w:p>
    <w:p w:rsidR="00057049" w:rsidRPr="00057049" w:rsidRDefault="00057049" w:rsidP="00FA1EB4">
      <w:pPr>
        <w:pStyle w:val="ListParagraph"/>
        <w:spacing w:after="0" w:line="360" w:lineRule="auto"/>
        <w:rPr>
          <w:b/>
        </w:rPr>
      </w:pPr>
    </w:p>
    <w:p w:rsidR="00057049" w:rsidRDefault="00057049" w:rsidP="00FA1EB4">
      <w:pPr>
        <w:spacing w:after="0" w:line="360" w:lineRule="auto"/>
      </w:pPr>
      <w:r>
        <w:t xml:space="preserve">The installer must commission the system and fully complete and return the following forms and information to NIE Networks. This information verifies that each </w:t>
      </w:r>
      <w:proofErr w:type="spellStart"/>
      <w:r>
        <w:t>microgenerator</w:t>
      </w:r>
      <w:proofErr w:type="spellEnd"/>
      <w:r>
        <w:t xml:space="preserve"> installation complies with Engineering Recommendation G83/1 and is suitable to be connected to the electricity grid:</w:t>
      </w:r>
    </w:p>
    <w:p w:rsidR="00057049" w:rsidRDefault="00057049" w:rsidP="00FA1EB4">
      <w:pPr>
        <w:spacing w:after="0" w:line="360" w:lineRule="auto"/>
      </w:pPr>
    </w:p>
    <w:p w:rsidR="00057049" w:rsidRDefault="00057049" w:rsidP="00FA1EB4">
      <w:pPr>
        <w:pStyle w:val="ListParagraph"/>
        <w:numPr>
          <w:ilvl w:val="0"/>
          <w:numId w:val="12"/>
        </w:numPr>
        <w:spacing w:after="0" w:line="360" w:lineRule="auto"/>
      </w:pPr>
      <w:r>
        <w:t xml:space="preserve">Small scale embedded generator installation commissioning confirmation </w:t>
      </w:r>
    </w:p>
    <w:p w:rsidR="00057049" w:rsidRDefault="00057049" w:rsidP="00FA1EB4">
      <w:pPr>
        <w:pStyle w:val="ListParagraph"/>
        <w:numPr>
          <w:ilvl w:val="0"/>
          <w:numId w:val="12"/>
        </w:numPr>
        <w:spacing w:after="0" w:line="360" w:lineRule="auto"/>
      </w:pPr>
      <w:r>
        <w:t xml:space="preserve">A schematic diagram of the </w:t>
      </w:r>
      <w:proofErr w:type="spellStart"/>
      <w:r>
        <w:t>microgeneration</w:t>
      </w:r>
      <w:proofErr w:type="spellEnd"/>
      <w:r>
        <w:t xml:space="preserve"> scheme installed </w:t>
      </w:r>
    </w:p>
    <w:p w:rsidR="00057049" w:rsidRDefault="00057049" w:rsidP="00FA1EB4">
      <w:pPr>
        <w:pStyle w:val="ListParagraph"/>
        <w:numPr>
          <w:ilvl w:val="0"/>
          <w:numId w:val="12"/>
        </w:numPr>
        <w:spacing w:after="0" w:line="360" w:lineRule="auto"/>
      </w:pPr>
      <w:r>
        <w:t xml:space="preserve">Technical information on the type of </w:t>
      </w:r>
      <w:proofErr w:type="spellStart"/>
      <w:r>
        <w:t>microgeneration</w:t>
      </w:r>
      <w:proofErr w:type="spellEnd"/>
      <w:r>
        <w:t xml:space="preserve"> installed </w:t>
      </w:r>
    </w:p>
    <w:p w:rsidR="00057049" w:rsidRDefault="00057049" w:rsidP="00FA1EB4">
      <w:pPr>
        <w:pStyle w:val="ListParagraph"/>
        <w:numPr>
          <w:ilvl w:val="0"/>
          <w:numId w:val="12"/>
        </w:numPr>
        <w:spacing w:after="0" w:line="360" w:lineRule="auto"/>
      </w:pPr>
      <w:r>
        <w:t xml:space="preserve">Site layout plan showing location of the </w:t>
      </w:r>
      <w:proofErr w:type="spellStart"/>
      <w:r>
        <w:t>microgenerator</w:t>
      </w:r>
      <w:proofErr w:type="spellEnd"/>
      <w:r>
        <w:t xml:space="preserve"> if required</w:t>
      </w:r>
    </w:p>
    <w:p w:rsidR="00057049" w:rsidRDefault="00057049" w:rsidP="00FA1EB4">
      <w:pPr>
        <w:pStyle w:val="ListParagraph"/>
        <w:numPr>
          <w:ilvl w:val="0"/>
          <w:numId w:val="12"/>
        </w:numPr>
        <w:spacing w:after="0" w:line="360" w:lineRule="auto"/>
      </w:pPr>
      <w:r>
        <w:t>G83/1 Certification for the inverters. (to be provided for each installation)</w:t>
      </w:r>
    </w:p>
    <w:p w:rsidR="00057049" w:rsidRDefault="00057049" w:rsidP="00FA1EB4">
      <w:pPr>
        <w:spacing w:after="0" w:line="360" w:lineRule="auto"/>
      </w:pPr>
    </w:p>
    <w:p w:rsidR="00057049" w:rsidRDefault="00057049" w:rsidP="00FA1EB4">
      <w:pPr>
        <w:spacing w:after="0" w:line="360" w:lineRule="auto"/>
      </w:pPr>
      <w:r>
        <w:t xml:space="preserve">All of this information should be returned in </w:t>
      </w:r>
      <w:r w:rsidRPr="00057049">
        <w:rPr>
          <w:b/>
        </w:rPr>
        <w:t>hard copy</w:t>
      </w:r>
      <w:r>
        <w:t xml:space="preserve"> to:</w:t>
      </w:r>
    </w:p>
    <w:p w:rsidR="00057049" w:rsidRDefault="00057049" w:rsidP="00FA1EB4">
      <w:pPr>
        <w:spacing w:after="0" w:line="360" w:lineRule="auto"/>
      </w:pPr>
    </w:p>
    <w:p w:rsidR="00057049" w:rsidRDefault="00057049" w:rsidP="00FA1EB4">
      <w:pPr>
        <w:spacing w:after="0" w:line="360" w:lineRule="auto"/>
      </w:pPr>
      <w:r>
        <w:t>Central Processing and Registration</w:t>
      </w:r>
    </w:p>
    <w:p w:rsidR="00057049" w:rsidRDefault="00057049" w:rsidP="00FA1EB4">
      <w:pPr>
        <w:spacing w:after="0" w:line="360" w:lineRule="auto"/>
      </w:pPr>
      <w:r>
        <w:t>Northern Ireland Electricity Networks</w:t>
      </w:r>
    </w:p>
    <w:p w:rsidR="00057049" w:rsidRDefault="00057049" w:rsidP="00FA1EB4">
      <w:pPr>
        <w:spacing w:after="0" w:line="360" w:lineRule="auto"/>
      </w:pPr>
      <w:proofErr w:type="spellStart"/>
      <w:r>
        <w:t>Dargan</w:t>
      </w:r>
      <w:proofErr w:type="spellEnd"/>
      <w:r>
        <w:t xml:space="preserve"> Depot</w:t>
      </w:r>
    </w:p>
    <w:p w:rsidR="00057049" w:rsidRDefault="00057049" w:rsidP="00FA1EB4">
      <w:pPr>
        <w:spacing w:after="0" w:line="360" w:lineRule="auto"/>
      </w:pPr>
      <w:r>
        <w:t xml:space="preserve">57 </w:t>
      </w:r>
      <w:proofErr w:type="spellStart"/>
      <w:r>
        <w:t>Dargan</w:t>
      </w:r>
      <w:proofErr w:type="spellEnd"/>
      <w:r>
        <w:t xml:space="preserve"> Road</w:t>
      </w:r>
    </w:p>
    <w:p w:rsidR="00057049" w:rsidRDefault="00057049" w:rsidP="00FA1EB4">
      <w:pPr>
        <w:spacing w:after="0" w:line="360" w:lineRule="auto"/>
      </w:pPr>
      <w:r>
        <w:t>Belfast</w:t>
      </w:r>
    </w:p>
    <w:p w:rsidR="00057049" w:rsidRDefault="00057049" w:rsidP="00FA1EB4">
      <w:pPr>
        <w:spacing w:after="0" w:line="360" w:lineRule="auto"/>
      </w:pPr>
      <w:r>
        <w:t>BT3 9JU</w:t>
      </w:r>
    </w:p>
    <w:p w:rsidR="00057049" w:rsidRDefault="00057049" w:rsidP="00FA1EB4">
      <w:pPr>
        <w:spacing w:after="0" w:line="360" w:lineRule="auto"/>
      </w:pPr>
    </w:p>
    <w:p w:rsidR="00057049" w:rsidRDefault="00057049" w:rsidP="00FA1EB4">
      <w:pPr>
        <w:pStyle w:val="ListParagraph"/>
        <w:numPr>
          <w:ilvl w:val="0"/>
          <w:numId w:val="11"/>
        </w:numPr>
        <w:spacing w:after="0" w:line="360" w:lineRule="auto"/>
        <w:rPr>
          <w:b/>
        </w:rPr>
      </w:pPr>
      <w:r w:rsidRPr="00057049">
        <w:rPr>
          <w:b/>
        </w:rPr>
        <w:t>Changing your electricity meter</w:t>
      </w:r>
    </w:p>
    <w:p w:rsidR="00057049" w:rsidRPr="00057049" w:rsidRDefault="00057049" w:rsidP="00FA1EB4">
      <w:pPr>
        <w:pStyle w:val="ListParagraph"/>
        <w:spacing w:after="0" w:line="360" w:lineRule="auto"/>
        <w:rPr>
          <w:b/>
        </w:rPr>
      </w:pPr>
    </w:p>
    <w:p w:rsidR="00057049" w:rsidRDefault="00057049" w:rsidP="00FA1EB4">
      <w:pPr>
        <w:spacing w:after="0" w:line="360" w:lineRule="auto"/>
      </w:pPr>
      <w:r>
        <w:t xml:space="preserve">Once we have received and checked all of the information above, we will arrange the installation of an import/export electricity meter (if required). An import/export meter records the electricity units being exported to the grid. </w:t>
      </w:r>
      <w:r w:rsidRPr="00057049">
        <w:rPr>
          <w:u w:val="single"/>
        </w:rPr>
        <w:t>This process can take up to four weeks</w:t>
      </w:r>
      <w:r>
        <w:t>.</w:t>
      </w:r>
    </w:p>
    <w:p w:rsidR="00057049" w:rsidRDefault="00057049" w:rsidP="00FA1EB4">
      <w:pPr>
        <w:spacing w:after="0" w:line="360" w:lineRule="auto"/>
      </w:pPr>
    </w:p>
    <w:p w:rsidR="00057049" w:rsidRDefault="00057049" w:rsidP="00FA1EB4">
      <w:pPr>
        <w:pStyle w:val="ListParagraph"/>
        <w:numPr>
          <w:ilvl w:val="0"/>
          <w:numId w:val="11"/>
        </w:numPr>
        <w:spacing w:after="0" w:line="360" w:lineRule="auto"/>
        <w:rPr>
          <w:b/>
        </w:rPr>
      </w:pPr>
      <w:r w:rsidRPr="00057049">
        <w:rPr>
          <w:b/>
        </w:rPr>
        <w:t>Agreeing your purchase contract:</w:t>
      </w:r>
    </w:p>
    <w:p w:rsidR="00057049" w:rsidRPr="00057049" w:rsidRDefault="00057049" w:rsidP="00FA1EB4">
      <w:pPr>
        <w:pStyle w:val="ListParagraph"/>
        <w:spacing w:after="0" w:line="360" w:lineRule="auto"/>
        <w:rPr>
          <w:b/>
        </w:rPr>
      </w:pPr>
    </w:p>
    <w:p w:rsidR="00057049" w:rsidRDefault="00057049" w:rsidP="00FA1EB4">
      <w:pPr>
        <w:spacing w:after="0" w:line="360" w:lineRule="auto"/>
      </w:pPr>
      <w:r>
        <w:t xml:space="preserve">You need to agree a purchase contract with an electricity supplier to sell your exported electricity units. [NB. You may have two electricity suppliers – you may buy electricity from one supplier and sell or export electricity to another supplier]. </w:t>
      </w:r>
    </w:p>
    <w:p w:rsidR="00057049" w:rsidRDefault="00057049" w:rsidP="00FA1EB4">
      <w:pPr>
        <w:spacing w:after="0" w:line="360" w:lineRule="auto"/>
      </w:pPr>
    </w:p>
    <w:p w:rsidR="00057049" w:rsidRDefault="00057049" w:rsidP="00FA1EB4">
      <w:pPr>
        <w:spacing w:after="0" w:line="360" w:lineRule="auto"/>
      </w:pPr>
      <w:r>
        <w:lastRenderedPageBreak/>
        <w:t>NIE Networks has no involvement in the purchase contract agreement – your chosen export electricity supplier will provide this information. It is your responsibility to provide export meter readings to your export supplier.</w:t>
      </w:r>
    </w:p>
    <w:p w:rsidR="00057049" w:rsidRDefault="00057049" w:rsidP="00FA1EB4">
      <w:pPr>
        <w:spacing w:after="0" w:line="360" w:lineRule="auto"/>
      </w:pPr>
    </w:p>
    <w:p w:rsidR="00057049" w:rsidRDefault="00057049" w:rsidP="00FA1EB4">
      <w:pPr>
        <w:spacing w:after="0" w:line="360" w:lineRule="auto"/>
      </w:pPr>
      <w:r>
        <w:t>For more information on electricity suppliers operating in Northern Ireland, you may wish to consult the Utility Regulator (www.uregni.gov.uk) or the Consumer Council for Northern Ireland (</w:t>
      </w:r>
      <w:hyperlink r:id="rId14" w:history="1">
        <w:r w:rsidRPr="00274CE2">
          <w:rPr>
            <w:rStyle w:val="Hyperlink"/>
          </w:rPr>
          <w:t>www.consumercouncil.org.uk</w:t>
        </w:r>
      </w:hyperlink>
      <w:r>
        <w:t>).</w:t>
      </w:r>
    </w:p>
    <w:p w:rsidR="00057049" w:rsidRDefault="00057049" w:rsidP="00FA1EB4">
      <w:pPr>
        <w:spacing w:after="0" w:line="360" w:lineRule="auto"/>
      </w:pPr>
    </w:p>
    <w:p w:rsidR="00057049" w:rsidRDefault="00057049" w:rsidP="00FA1EB4">
      <w:pPr>
        <w:spacing w:after="0" w:line="360" w:lineRule="auto"/>
      </w:pPr>
    </w:p>
    <w:p w:rsidR="00057049" w:rsidRDefault="00057049" w:rsidP="00FA1EB4">
      <w:pPr>
        <w:spacing w:after="0" w:line="360" w:lineRule="auto"/>
      </w:pPr>
    </w:p>
    <w:p w:rsidR="00057049" w:rsidRDefault="00057049" w:rsidP="00FA1EB4">
      <w:pPr>
        <w:spacing w:after="0" w:line="360" w:lineRule="auto"/>
      </w:pPr>
    </w:p>
    <w:p w:rsidR="00057049" w:rsidRDefault="00057049" w:rsidP="00FA1EB4">
      <w:pPr>
        <w:spacing w:after="0" w:line="360" w:lineRule="auto"/>
      </w:pPr>
    </w:p>
    <w:p w:rsidR="00057049" w:rsidRDefault="00057049" w:rsidP="00FA1EB4">
      <w:pPr>
        <w:spacing w:after="0" w:line="360" w:lineRule="auto"/>
      </w:pPr>
    </w:p>
    <w:p w:rsidR="00057049" w:rsidRDefault="00057049" w:rsidP="00FA1EB4">
      <w:pPr>
        <w:spacing w:after="0" w:line="360" w:lineRule="auto"/>
      </w:pPr>
    </w:p>
    <w:p w:rsidR="00FA1EB4" w:rsidRDefault="00FA1EB4">
      <w:pPr>
        <w:spacing w:after="0" w:line="240" w:lineRule="auto"/>
        <w:rPr>
          <w:sz w:val="24"/>
        </w:rPr>
      </w:pPr>
      <w:r>
        <w:rPr>
          <w:sz w:val="24"/>
        </w:rPr>
        <w:br w:type="page"/>
      </w:r>
    </w:p>
    <w:p w:rsidR="00057049" w:rsidRDefault="00057049" w:rsidP="00FA1EB4">
      <w:pPr>
        <w:pStyle w:val="Heading1"/>
        <w:jc w:val="center"/>
      </w:pPr>
      <w:r w:rsidRPr="00057049">
        <w:lastRenderedPageBreak/>
        <w:t>G83 Stage 2 Application Form</w:t>
      </w:r>
    </w:p>
    <w:p w:rsidR="00057049" w:rsidRPr="00057049" w:rsidRDefault="00057049" w:rsidP="00FA1EB4">
      <w:pPr>
        <w:keepNext/>
        <w:spacing w:before="240" w:after="60" w:line="360" w:lineRule="auto"/>
        <w:outlineLvl w:val="2"/>
        <w:rPr>
          <w:rFonts w:cs="Arial"/>
          <w:b/>
          <w:bCs/>
          <w:sz w:val="24"/>
          <w:szCs w:val="26"/>
          <w:lang w:val="en-GB" w:eastAsia="en-GB"/>
        </w:rPr>
      </w:pPr>
      <w:r w:rsidRPr="00057049">
        <w:rPr>
          <w:rFonts w:cs="Arial"/>
          <w:b/>
          <w:bCs/>
          <w:sz w:val="24"/>
          <w:szCs w:val="26"/>
          <w:lang w:val="en-GB" w:eastAsia="en-GB"/>
        </w:rPr>
        <w:t>ENGINEERING RECOMMENDATION G83/1</w:t>
      </w:r>
    </w:p>
    <w:p w:rsidR="00057049" w:rsidRPr="00057049" w:rsidRDefault="00057049" w:rsidP="00FA1EB4">
      <w:pPr>
        <w:keepNext/>
        <w:spacing w:before="240" w:after="60" w:line="360" w:lineRule="auto"/>
        <w:outlineLvl w:val="2"/>
        <w:rPr>
          <w:rFonts w:cs="Arial"/>
          <w:b/>
          <w:bCs/>
          <w:sz w:val="24"/>
          <w:szCs w:val="26"/>
          <w:lang w:val="en" w:eastAsia="en-GB"/>
        </w:rPr>
      </w:pPr>
      <w:r w:rsidRPr="00057049">
        <w:rPr>
          <w:rFonts w:cs="Arial"/>
          <w:b/>
          <w:bCs/>
          <w:sz w:val="24"/>
          <w:szCs w:val="26"/>
          <w:lang w:val="en-GB" w:eastAsia="en-GB"/>
        </w:rPr>
        <w:t xml:space="preserve">Section 1: Assessment form for connection of multiple </w:t>
      </w:r>
      <w:proofErr w:type="spellStart"/>
      <w:proofErr w:type="gramStart"/>
      <w:r w:rsidRPr="00057049">
        <w:rPr>
          <w:rFonts w:cs="Arial"/>
          <w:b/>
          <w:bCs/>
          <w:sz w:val="24"/>
          <w:szCs w:val="26"/>
          <w:lang w:val="en-GB" w:eastAsia="en-GB"/>
        </w:rPr>
        <w:t>microgeneration</w:t>
      </w:r>
      <w:proofErr w:type="spellEnd"/>
      <w:proofErr w:type="gramEnd"/>
      <w:r w:rsidRPr="00057049">
        <w:rPr>
          <w:rFonts w:cs="Arial"/>
          <w:b/>
          <w:bCs/>
          <w:sz w:val="24"/>
          <w:szCs w:val="26"/>
          <w:lang w:val="en-GB" w:eastAsia="en-GB"/>
        </w:rPr>
        <w:t xml:space="preserve"> installs</w:t>
      </w:r>
    </w:p>
    <w:p w:rsidR="00057049" w:rsidRPr="00057049" w:rsidRDefault="00057049" w:rsidP="00FA1EB4">
      <w:pPr>
        <w:spacing w:after="0" w:line="360" w:lineRule="auto"/>
        <w:jc w:val="both"/>
        <w:rPr>
          <w:rFonts w:cs="Arial"/>
          <w:lang w:val="en-US" w:eastAsia="en-GB"/>
        </w:rPr>
      </w:pPr>
    </w:p>
    <w:p w:rsidR="00057049" w:rsidRPr="00057049" w:rsidRDefault="00057049" w:rsidP="00FA1EB4">
      <w:pPr>
        <w:spacing w:after="0" w:line="360" w:lineRule="auto"/>
        <w:jc w:val="both"/>
        <w:rPr>
          <w:rFonts w:cs="Arial"/>
          <w:lang w:val="en-US" w:eastAsia="en-GB"/>
        </w:rPr>
      </w:pPr>
      <w:proofErr w:type="gramStart"/>
      <w:r w:rsidRPr="00057049">
        <w:rPr>
          <w:rFonts w:cs="Arial"/>
          <w:lang w:val="en-US" w:eastAsia="en-GB"/>
        </w:rPr>
        <w:t>Assessment form for the connection of multiple SSEG units in parallel with the public distribution Network – in accordance with Stage 2 of Engineering Recommendation G83/1.</w:t>
      </w:r>
      <w:proofErr w:type="gramEnd"/>
      <w:r w:rsidRPr="00057049">
        <w:rPr>
          <w:rFonts w:cs="Arial"/>
          <w:lang w:val="en-US" w:eastAsia="en-GB"/>
        </w:rPr>
        <w:t xml:space="preserve"> It is only necessary to submit one Pro-forma per multiple installation </w:t>
      </w:r>
      <w:proofErr w:type="gramStart"/>
      <w:r w:rsidRPr="00057049">
        <w:rPr>
          <w:rFonts w:cs="Arial"/>
          <w:lang w:val="en-US" w:eastAsia="en-GB"/>
        </w:rPr>
        <w:t>project</w:t>
      </w:r>
      <w:proofErr w:type="gramEnd"/>
      <w:r w:rsidRPr="00057049">
        <w:rPr>
          <w:rFonts w:cs="Arial"/>
          <w:lang w:val="en-US" w:eastAsia="en-GB"/>
        </w:rPr>
        <w:t xml:space="preserve">, but this must include details of </w:t>
      </w:r>
      <w:r w:rsidRPr="00057049">
        <w:rPr>
          <w:rFonts w:cs="Arial"/>
          <w:u w:val="single"/>
          <w:lang w:val="en-US" w:eastAsia="en-GB"/>
        </w:rPr>
        <w:t xml:space="preserve">all </w:t>
      </w:r>
      <w:r w:rsidRPr="00057049">
        <w:rPr>
          <w:rFonts w:cs="Arial"/>
          <w:lang w:val="en-US" w:eastAsia="en-GB"/>
        </w:rPr>
        <w:t xml:space="preserve">proposed installs. </w:t>
      </w:r>
    </w:p>
    <w:p w:rsidR="00057049" w:rsidRPr="00057049" w:rsidRDefault="00057049" w:rsidP="00FA1EB4">
      <w:pPr>
        <w:spacing w:after="0" w:line="360" w:lineRule="auto"/>
        <w:rPr>
          <w:rFonts w:cs="Arial"/>
          <w:lang w:val="en-GB" w:eastAsia="en-GB"/>
        </w:rPr>
      </w:pPr>
    </w:p>
    <w:p w:rsidR="00057049" w:rsidRPr="00057049" w:rsidRDefault="00057049" w:rsidP="00FA1EB4">
      <w:pPr>
        <w:spacing w:after="0" w:line="360" w:lineRule="auto"/>
        <w:jc w:val="both"/>
        <w:rPr>
          <w:rFonts w:cs="Arial"/>
          <w:lang w:val="en-US" w:eastAsia="en-GB"/>
        </w:rPr>
      </w:pPr>
      <w:r w:rsidRPr="00057049">
        <w:rPr>
          <w:rFonts w:cs="Arial"/>
          <w:lang w:val="en-US" w:eastAsia="en-GB"/>
        </w:rPr>
        <w:t xml:space="preserve">This information is to be provided to NIE </w:t>
      </w:r>
      <w:proofErr w:type="gramStart"/>
      <w:r w:rsidRPr="00057049">
        <w:rPr>
          <w:rFonts w:cs="Arial"/>
          <w:lang w:val="en-US" w:eastAsia="en-GB"/>
        </w:rPr>
        <w:t>Networks  prior</w:t>
      </w:r>
      <w:proofErr w:type="gramEnd"/>
      <w:r w:rsidRPr="00057049">
        <w:rPr>
          <w:rFonts w:cs="Arial"/>
          <w:lang w:val="en-US" w:eastAsia="en-GB"/>
        </w:rPr>
        <w:t xml:space="preserve"> to the installation of a SSEG unit(s) in order that NIE Networks can assess the potential impact that the connection will have on the Network.</w:t>
      </w:r>
    </w:p>
    <w:p w:rsidR="00057049" w:rsidRPr="00057049" w:rsidRDefault="00057049" w:rsidP="00FA1EB4">
      <w:pPr>
        <w:spacing w:after="0" w:line="360" w:lineRule="auto"/>
        <w:rPr>
          <w:rFonts w:cs="Arial"/>
          <w:sz w:val="24"/>
          <w:szCs w:val="24"/>
          <w:lang w:val="en-GB" w:eastAsia="en-GB"/>
        </w:rPr>
      </w:pPr>
    </w:p>
    <w:p w:rsidR="00057049" w:rsidRPr="00057049" w:rsidRDefault="00057049" w:rsidP="00FA1EB4">
      <w:pPr>
        <w:spacing w:after="0" w:line="360" w:lineRule="auto"/>
        <w:rPr>
          <w:rFonts w:cs="Arial"/>
          <w:sz w:val="24"/>
          <w:szCs w:val="24"/>
          <w:lang w:val="en-GB" w:eastAsia="en-GB"/>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5715"/>
      </w:tblGrid>
      <w:tr w:rsidR="0015618E" w:rsidRPr="00057049" w:rsidTr="009700DF">
        <w:trPr>
          <w:trHeight w:val="300"/>
          <w:jc w:val="center"/>
        </w:trPr>
        <w:tc>
          <w:tcPr>
            <w:tcW w:w="9923" w:type="dxa"/>
            <w:gridSpan w:val="2"/>
            <w:tcBorders>
              <w:top w:val="single" w:sz="8" w:space="0" w:color="auto"/>
              <w:left w:val="single" w:sz="8" w:space="0" w:color="auto"/>
              <w:bottom w:val="single" w:sz="6" w:space="0" w:color="auto"/>
              <w:right w:val="single" w:sz="8" w:space="0" w:color="auto"/>
            </w:tcBorders>
            <w:shd w:val="clear" w:color="000000" w:fill="FFFFFF"/>
          </w:tcPr>
          <w:p w:rsidR="00057049" w:rsidRPr="00057049" w:rsidRDefault="00057049" w:rsidP="00FA1EB4">
            <w:pPr>
              <w:spacing w:after="0" w:line="360" w:lineRule="auto"/>
              <w:rPr>
                <w:rFonts w:cs="Arial"/>
                <w:b/>
                <w:szCs w:val="20"/>
                <w:lang w:val="en-US" w:eastAsia="en-GB"/>
              </w:rPr>
            </w:pPr>
            <w:r w:rsidRPr="00057049">
              <w:rPr>
                <w:rFonts w:cs="Arial"/>
                <w:b/>
                <w:szCs w:val="20"/>
                <w:lang w:val="en-US" w:eastAsia="en-GB"/>
              </w:rPr>
              <w:t>Project details</w:t>
            </w:r>
          </w:p>
          <w:p w:rsidR="00057049" w:rsidRPr="00057049" w:rsidRDefault="00057049" w:rsidP="00FA1EB4">
            <w:pPr>
              <w:spacing w:after="0" w:line="360" w:lineRule="auto"/>
              <w:rPr>
                <w:rFonts w:cs="Arial"/>
                <w:sz w:val="18"/>
                <w:szCs w:val="16"/>
                <w:lang w:val="en-US" w:eastAsia="en-GB"/>
              </w:rPr>
            </w:pPr>
            <w:r w:rsidRPr="00057049">
              <w:rPr>
                <w:rFonts w:cs="Arial"/>
                <w:sz w:val="18"/>
                <w:szCs w:val="16"/>
                <w:lang w:val="en-US" w:eastAsia="en-GB"/>
              </w:rPr>
              <w:t xml:space="preserve">Please provide details on the </w:t>
            </w:r>
            <w:proofErr w:type="spellStart"/>
            <w:r w:rsidRPr="00057049">
              <w:rPr>
                <w:rFonts w:cs="Arial"/>
                <w:sz w:val="18"/>
                <w:szCs w:val="16"/>
                <w:lang w:val="en-US" w:eastAsia="en-GB"/>
              </w:rPr>
              <w:t>microgeneration</w:t>
            </w:r>
            <w:proofErr w:type="spellEnd"/>
            <w:r w:rsidRPr="00057049">
              <w:rPr>
                <w:rFonts w:cs="Arial"/>
                <w:sz w:val="18"/>
                <w:szCs w:val="16"/>
                <w:lang w:val="en-US" w:eastAsia="en-GB"/>
              </w:rPr>
              <w:t xml:space="preserve"> project</w:t>
            </w:r>
          </w:p>
          <w:p w:rsidR="00057049" w:rsidRPr="00057049" w:rsidRDefault="00057049" w:rsidP="00FA1EB4">
            <w:pPr>
              <w:spacing w:after="0" w:line="360" w:lineRule="auto"/>
              <w:rPr>
                <w:rFonts w:cs="Arial"/>
                <w:sz w:val="16"/>
                <w:szCs w:val="16"/>
                <w:lang w:val="en-US" w:eastAsia="en-GB"/>
              </w:rPr>
            </w:pPr>
          </w:p>
        </w:tc>
      </w:tr>
      <w:tr w:rsidR="0015618E" w:rsidRPr="00057049" w:rsidTr="009700DF">
        <w:trPr>
          <w:trHeight w:val="340"/>
          <w:jc w:val="center"/>
        </w:trPr>
        <w:tc>
          <w:tcPr>
            <w:tcW w:w="4208" w:type="dxa"/>
            <w:tcBorders>
              <w:top w:val="single" w:sz="6" w:space="0" w:color="auto"/>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Property address</w:t>
            </w:r>
          </w:p>
          <w:p w:rsidR="00057049" w:rsidRPr="00057049" w:rsidRDefault="00057049" w:rsidP="00FA1EB4">
            <w:pPr>
              <w:spacing w:before="120" w:after="0" w:line="360" w:lineRule="auto"/>
              <w:rPr>
                <w:rFonts w:cs="Arial"/>
                <w:sz w:val="18"/>
                <w:szCs w:val="16"/>
                <w:lang w:val="en-GB" w:eastAsia="en-GB"/>
              </w:rPr>
            </w:pPr>
            <w:r w:rsidRPr="00057049">
              <w:rPr>
                <w:rFonts w:cs="Arial"/>
                <w:sz w:val="18"/>
                <w:szCs w:val="16"/>
                <w:lang w:val="en-GB" w:eastAsia="en-GB"/>
              </w:rPr>
              <w:t>(including postcode)</w:t>
            </w:r>
          </w:p>
          <w:p w:rsidR="00057049" w:rsidRPr="00057049" w:rsidRDefault="00057049" w:rsidP="00FA1EB4">
            <w:pPr>
              <w:spacing w:before="120" w:after="0" w:line="360" w:lineRule="auto"/>
              <w:rPr>
                <w:rFonts w:cs="Arial"/>
                <w:sz w:val="24"/>
                <w:szCs w:val="24"/>
                <w:lang w:val="en-GB" w:eastAsia="en-GB"/>
              </w:rPr>
            </w:pPr>
          </w:p>
          <w:p w:rsidR="00057049" w:rsidRPr="00057049" w:rsidRDefault="00057049" w:rsidP="00FA1EB4">
            <w:pPr>
              <w:spacing w:before="120" w:after="0" w:line="360" w:lineRule="auto"/>
              <w:rPr>
                <w:rFonts w:cs="Arial"/>
                <w:sz w:val="24"/>
                <w:szCs w:val="24"/>
                <w:lang w:val="en-GB" w:eastAsia="en-GB"/>
              </w:rPr>
            </w:pPr>
          </w:p>
        </w:tc>
        <w:tc>
          <w:tcPr>
            <w:tcW w:w="5715" w:type="dxa"/>
            <w:tcBorders>
              <w:top w:val="single" w:sz="6" w:space="0" w:color="auto"/>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340"/>
          <w:jc w:val="center"/>
        </w:trPr>
        <w:tc>
          <w:tcPr>
            <w:tcW w:w="4208" w:type="dxa"/>
            <w:tcBorders>
              <w:left w:val="single" w:sz="8" w:space="0" w:color="auto"/>
            </w:tcBorders>
          </w:tcPr>
          <w:p w:rsidR="00057049" w:rsidRPr="00057049" w:rsidRDefault="00057049" w:rsidP="00FA1EB4">
            <w:pPr>
              <w:spacing w:before="120" w:after="0" w:line="360" w:lineRule="auto"/>
              <w:rPr>
                <w:rFonts w:cs="Arial"/>
                <w:sz w:val="24"/>
                <w:szCs w:val="24"/>
                <w:lang w:val="en-GB" w:eastAsia="en-GB"/>
              </w:rPr>
            </w:pPr>
            <w:r w:rsidRPr="00057049">
              <w:rPr>
                <w:rFonts w:cs="Arial"/>
                <w:szCs w:val="24"/>
                <w:lang w:val="en-GB" w:eastAsia="en-GB"/>
              </w:rPr>
              <w:t>Telephone number</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340"/>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 xml:space="preserve">MPRN number </w:t>
            </w:r>
          </w:p>
          <w:p w:rsidR="00057049" w:rsidRPr="00057049" w:rsidRDefault="00057049" w:rsidP="00FA1EB4">
            <w:pPr>
              <w:spacing w:before="120" w:after="0" w:line="360" w:lineRule="auto"/>
              <w:rPr>
                <w:rFonts w:cs="Arial"/>
                <w:sz w:val="18"/>
                <w:szCs w:val="18"/>
                <w:lang w:val="en-GB" w:eastAsia="en-GB"/>
              </w:rPr>
            </w:pPr>
            <w:r w:rsidRPr="00057049">
              <w:rPr>
                <w:rFonts w:cs="Arial"/>
                <w:sz w:val="18"/>
                <w:szCs w:val="18"/>
                <w:lang w:val="en-GB" w:eastAsia="en-GB"/>
              </w:rPr>
              <w:t xml:space="preserve">This is a unique 11 digit number which identifies the electricity connection. You will find it on the card left by your meter reader or on your electricity bill. </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340"/>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Distribution Network Operator (DNO)</w:t>
            </w:r>
          </w:p>
        </w:tc>
        <w:tc>
          <w:tcPr>
            <w:tcW w:w="5715" w:type="dxa"/>
            <w:tcBorders>
              <w:right w:val="single" w:sz="8" w:space="0" w:color="auto"/>
            </w:tcBorders>
          </w:tcPr>
          <w:p w:rsidR="00057049" w:rsidRPr="00057049" w:rsidRDefault="00057049" w:rsidP="00FA1EB4">
            <w:pPr>
              <w:spacing w:before="120" w:after="0" w:line="360" w:lineRule="auto"/>
              <w:jc w:val="center"/>
              <w:rPr>
                <w:rFonts w:cs="Arial"/>
                <w:b/>
                <w:szCs w:val="24"/>
                <w:lang w:val="en-GB" w:eastAsia="en-GB"/>
              </w:rPr>
            </w:pPr>
            <w:r w:rsidRPr="00057049">
              <w:rPr>
                <w:rFonts w:cs="Arial"/>
                <w:b/>
                <w:szCs w:val="24"/>
                <w:lang w:val="en-GB" w:eastAsia="en-GB"/>
              </w:rPr>
              <w:t>NIE Networks</w:t>
            </w:r>
          </w:p>
        </w:tc>
      </w:tr>
      <w:tr w:rsidR="0015618E" w:rsidRPr="00057049" w:rsidTr="009700DF">
        <w:trPr>
          <w:trHeight w:val="340"/>
          <w:jc w:val="center"/>
        </w:trPr>
        <w:tc>
          <w:tcPr>
            <w:tcW w:w="4208" w:type="dxa"/>
            <w:tcBorders>
              <w:left w:val="nil"/>
              <w:bottom w:val="nil"/>
              <w:right w:val="nil"/>
            </w:tcBorders>
          </w:tcPr>
          <w:p w:rsidR="00057049" w:rsidRPr="00057049" w:rsidRDefault="00057049" w:rsidP="00FA1EB4">
            <w:pPr>
              <w:spacing w:before="120" w:after="0" w:line="360" w:lineRule="auto"/>
              <w:rPr>
                <w:rFonts w:cs="Arial"/>
                <w:sz w:val="24"/>
                <w:szCs w:val="24"/>
                <w:lang w:val="en-GB" w:eastAsia="en-GB"/>
              </w:rPr>
            </w:pPr>
          </w:p>
        </w:tc>
        <w:tc>
          <w:tcPr>
            <w:tcW w:w="5715" w:type="dxa"/>
            <w:tcBorders>
              <w:left w:val="nil"/>
              <w:bottom w:val="nil"/>
              <w:right w:val="nil"/>
            </w:tcBorders>
          </w:tcPr>
          <w:p w:rsidR="00057049" w:rsidRPr="00057049" w:rsidRDefault="00057049" w:rsidP="00FA1EB4">
            <w:pPr>
              <w:spacing w:before="120" w:after="0" w:line="360" w:lineRule="auto"/>
              <w:jc w:val="center"/>
              <w:rPr>
                <w:rFonts w:cs="Arial"/>
                <w:b/>
                <w:sz w:val="24"/>
                <w:szCs w:val="24"/>
                <w:lang w:val="en-GB" w:eastAsia="en-GB"/>
              </w:rPr>
            </w:pPr>
          </w:p>
        </w:tc>
      </w:tr>
      <w:tr w:rsidR="0015618E" w:rsidRPr="00057049" w:rsidTr="009700DF">
        <w:trPr>
          <w:trHeight w:val="300"/>
          <w:jc w:val="center"/>
        </w:trPr>
        <w:tc>
          <w:tcPr>
            <w:tcW w:w="9923" w:type="dxa"/>
            <w:gridSpan w:val="2"/>
            <w:tcBorders>
              <w:top w:val="single" w:sz="8" w:space="0" w:color="auto"/>
              <w:left w:val="single" w:sz="8" w:space="0" w:color="auto"/>
              <w:bottom w:val="single" w:sz="6" w:space="0" w:color="auto"/>
              <w:right w:val="single" w:sz="8" w:space="0" w:color="auto"/>
            </w:tcBorders>
            <w:shd w:val="clear" w:color="000000" w:fill="FFFFFF"/>
          </w:tcPr>
          <w:p w:rsidR="00057049" w:rsidRPr="00057049" w:rsidRDefault="00057049" w:rsidP="00FA1EB4">
            <w:pPr>
              <w:spacing w:after="0" w:line="360" w:lineRule="auto"/>
              <w:rPr>
                <w:rFonts w:cs="Arial"/>
                <w:b/>
                <w:szCs w:val="24"/>
                <w:lang w:val="en-GB" w:eastAsia="en-GB"/>
              </w:rPr>
            </w:pPr>
            <w:r w:rsidRPr="00057049">
              <w:rPr>
                <w:rFonts w:cs="Arial"/>
                <w:b/>
                <w:szCs w:val="24"/>
                <w:lang w:val="en-GB" w:eastAsia="en-GB"/>
              </w:rPr>
              <w:t>Installer details</w:t>
            </w:r>
          </w:p>
          <w:p w:rsidR="00057049" w:rsidRPr="00057049" w:rsidRDefault="00057049" w:rsidP="00FA1EB4">
            <w:pPr>
              <w:spacing w:after="0" w:line="360" w:lineRule="auto"/>
              <w:rPr>
                <w:rFonts w:cs="Arial"/>
                <w:sz w:val="18"/>
                <w:szCs w:val="16"/>
                <w:lang w:val="en-GB" w:eastAsia="en-GB"/>
              </w:rPr>
            </w:pPr>
            <w:r w:rsidRPr="00057049">
              <w:rPr>
                <w:rFonts w:cs="Arial"/>
                <w:sz w:val="18"/>
                <w:szCs w:val="16"/>
                <w:lang w:val="en-GB" w:eastAsia="en-GB"/>
              </w:rPr>
              <w:t>Please provide details on your company</w:t>
            </w:r>
          </w:p>
          <w:p w:rsidR="00057049" w:rsidRPr="00057049" w:rsidRDefault="00057049" w:rsidP="00FA1EB4">
            <w:pPr>
              <w:spacing w:after="0" w:line="360" w:lineRule="auto"/>
              <w:rPr>
                <w:rFonts w:cs="Arial"/>
                <w:sz w:val="16"/>
                <w:szCs w:val="16"/>
                <w:lang w:val="en-GB" w:eastAsia="en-GB"/>
              </w:rPr>
            </w:pPr>
          </w:p>
        </w:tc>
      </w:tr>
      <w:tr w:rsidR="0015618E" w:rsidRPr="00057049" w:rsidTr="009700DF">
        <w:trPr>
          <w:trHeight w:val="300"/>
          <w:jc w:val="center"/>
        </w:trPr>
        <w:tc>
          <w:tcPr>
            <w:tcW w:w="4208" w:type="dxa"/>
            <w:tcBorders>
              <w:top w:val="single" w:sz="6" w:space="0" w:color="auto"/>
              <w:left w:val="single" w:sz="8" w:space="0" w:color="auto"/>
            </w:tcBorders>
          </w:tcPr>
          <w:p w:rsidR="00057049" w:rsidRPr="00057049" w:rsidRDefault="00057049" w:rsidP="00FA1EB4">
            <w:pPr>
              <w:spacing w:before="120" w:after="0" w:line="360" w:lineRule="auto"/>
              <w:rPr>
                <w:rFonts w:cs="Arial"/>
                <w:sz w:val="24"/>
                <w:szCs w:val="24"/>
                <w:lang w:val="en-GB" w:eastAsia="en-GB"/>
              </w:rPr>
            </w:pPr>
            <w:r w:rsidRPr="00057049">
              <w:rPr>
                <w:rFonts w:cs="Arial"/>
                <w:szCs w:val="24"/>
                <w:lang w:val="en-GB" w:eastAsia="en-GB"/>
              </w:rPr>
              <w:t>Installer</w:t>
            </w:r>
          </w:p>
        </w:tc>
        <w:tc>
          <w:tcPr>
            <w:tcW w:w="5715" w:type="dxa"/>
            <w:tcBorders>
              <w:top w:val="single" w:sz="6" w:space="0" w:color="auto"/>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512"/>
          <w:jc w:val="center"/>
        </w:trPr>
        <w:tc>
          <w:tcPr>
            <w:tcW w:w="4208" w:type="dxa"/>
            <w:tcBorders>
              <w:left w:val="single" w:sz="8" w:space="0" w:color="auto"/>
            </w:tcBorders>
          </w:tcPr>
          <w:p w:rsidR="00057049" w:rsidRPr="00057049" w:rsidRDefault="00057049" w:rsidP="00FA1EB4">
            <w:pPr>
              <w:spacing w:before="120" w:after="0" w:line="360" w:lineRule="auto"/>
              <w:rPr>
                <w:rFonts w:cs="Arial"/>
                <w:sz w:val="24"/>
                <w:szCs w:val="24"/>
                <w:lang w:val="en-GB" w:eastAsia="en-GB"/>
              </w:rPr>
            </w:pPr>
            <w:r w:rsidRPr="00057049">
              <w:rPr>
                <w:rFonts w:cs="Arial"/>
                <w:szCs w:val="24"/>
                <w:lang w:val="en-GB" w:eastAsia="en-GB"/>
              </w:rPr>
              <w:lastRenderedPageBreak/>
              <w:t>Accreditation/qualification:</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1144"/>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 xml:space="preserve">Address </w:t>
            </w:r>
          </w:p>
          <w:p w:rsidR="00057049" w:rsidRPr="00057049" w:rsidRDefault="00057049" w:rsidP="00FA1EB4">
            <w:pPr>
              <w:spacing w:before="120" w:after="0" w:line="360" w:lineRule="auto"/>
              <w:rPr>
                <w:rFonts w:cs="Arial"/>
                <w:sz w:val="18"/>
                <w:szCs w:val="16"/>
                <w:lang w:val="en-GB" w:eastAsia="en-GB"/>
              </w:rPr>
            </w:pPr>
            <w:r w:rsidRPr="00057049">
              <w:rPr>
                <w:rFonts w:cs="Arial"/>
                <w:sz w:val="18"/>
                <w:szCs w:val="16"/>
                <w:lang w:val="en-GB" w:eastAsia="en-GB"/>
              </w:rPr>
              <w:t>(including post code)</w:t>
            </w:r>
          </w:p>
          <w:p w:rsidR="00057049" w:rsidRPr="00057049" w:rsidRDefault="00057049" w:rsidP="00FA1EB4">
            <w:pPr>
              <w:spacing w:before="120" w:after="0" w:line="360" w:lineRule="auto"/>
              <w:rPr>
                <w:rFonts w:cs="Arial"/>
                <w:sz w:val="16"/>
                <w:szCs w:val="16"/>
                <w:lang w:val="en-GB" w:eastAsia="en-GB"/>
              </w:rPr>
            </w:pPr>
          </w:p>
          <w:p w:rsidR="00057049" w:rsidRPr="00057049" w:rsidRDefault="00057049" w:rsidP="00FA1EB4">
            <w:pPr>
              <w:spacing w:before="120" w:after="0" w:line="360" w:lineRule="auto"/>
              <w:rPr>
                <w:rFonts w:cs="Arial"/>
                <w:sz w:val="16"/>
                <w:szCs w:val="16"/>
                <w:lang w:val="en-GB" w:eastAsia="en-GB"/>
              </w:rPr>
            </w:pP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300"/>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Contact person</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9700DF">
        <w:trPr>
          <w:trHeight w:val="300"/>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Telephone number</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057049" w:rsidTr="00057049">
        <w:trPr>
          <w:trHeight w:val="300"/>
          <w:jc w:val="center"/>
        </w:trPr>
        <w:tc>
          <w:tcPr>
            <w:tcW w:w="4208" w:type="dxa"/>
            <w:tcBorders>
              <w:left w:val="single" w:sz="8" w:space="0" w:color="auto"/>
            </w:tcBorders>
          </w:tcPr>
          <w:p w:rsidR="00057049" w:rsidRPr="00057049" w:rsidRDefault="00057049" w:rsidP="00FA1EB4">
            <w:pPr>
              <w:spacing w:before="120" w:after="0" w:line="360" w:lineRule="auto"/>
              <w:rPr>
                <w:rFonts w:cs="Arial"/>
                <w:szCs w:val="24"/>
                <w:lang w:val="en-GB" w:eastAsia="en-GB"/>
              </w:rPr>
            </w:pPr>
            <w:r w:rsidRPr="00057049">
              <w:rPr>
                <w:rFonts w:cs="Arial"/>
                <w:szCs w:val="24"/>
                <w:lang w:val="en-GB" w:eastAsia="en-GB"/>
              </w:rPr>
              <w:t>Fax number</w:t>
            </w:r>
          </w:p>
        </w:tc>
        <w:tc>
          <w:tcPr>
            <w:tcW w:w="5715" w:type="dxa"/>
            <w:tcBorders>
              <w:right w:val="single" w:sz="8" w:space="0" w:color="auto"/>
            </w:tcBorders>
          </w:tcPr>
          <w:p w:rsidR="00057049" w:rsidRPr="00057049" w:rsidRDefault="00057049" w:rsidP="00FA1EB4">
            <w:pPr>
              <w:spacing w:before="120" w:after="0" w:line="360" w:lineRule="auto"/>
              <w:rPr>
                <w:rFonts w:cs="Arial"/>
                <w:b/>
                <w:sz w:val="24"/>
                <w:szCs w:val="24"/>
                <w:lang w:val="en-GB" w:eastAsia="en-GB"/>
              </w:rPr>
            </w:pPr>
          </w:p>
        </w:tc>
      </w:tr>
      <w:tr w:rsidR="0015618E" w:rsidRPr="0015618E" w:rsidTr="009700DF">
        <w:trPr>
          <w:trHeight w:val="340"/>
          <w:jc w:val="center"/>
        </w:trPr>
        <w:tc>
          <w:tcPr>
            <w:tcW w:w="4208" w:type="dxa"/>
            <w:tcBorders>
              <w:top w:val="single" w:sz="6" w:space="0" w:color="auto"/>
              <w:left w:val="single" w:sz="8" w:space="0" w:color="auto"/>
            </w:tcBorders>
          </w:tcPr>
          <w:p w:rsidR="00057049" w:rsidRPr="0015618E" w:rsidRDefault="00957D17" w:rsidP="00FA1EB4">
            <w:pPr>
              <w:spacing w:after="0" w:line="360" w:lineRule="auto"/>
              <w:rPr>
                <w:lang w:val="en-GB"/>
              </w:rPr>
            </w:pPr>
            <w:r>
              <w:rPr>
                <w:lang w:val="en-GB"/>
              </w:rPr>
              <w:t>E-mail Address</w:t>
            </w:r>
          </w:p>
        </w:tc>
        <w:tc>
          <w:tcPr>
            <w:tcW w:w="5715" w:type="dxa"/>
            <w:tcBorders>
              <w:top w:val="single" w:sz="6" w:space="0" w:color="auto"/>
              <w:right w:val="single" w:sz="8" w:space="0" w:color="auto"/>
            </w:tcBorders>
          </w:tcPr>
          <w:p w:rsidR="00057049" w:rsidRDefault="00057049" w:rsidP="00FA1EB4">
            <w:pPr>
              <w:spacing w:after="0" w:line="360" w:lineRule="auto"/>
              <w:rPr>
                <w:b/>
                <w:lang w:val="en-GB"/>
              </w:rPr>
            </w:pPr>
          </w:p>
          <w:p w:rsidR="00957D17" w:rsidRDefault="00957D17" w:rsidP="00FA1EB4">
            <w:pPr>
              <w:spacing w:after="0" w:line="360" w:lineRule="auto"/>
              <w:rPr>
                <w:b/>
                <w:lang w:val="en-GB"/>
              </w:rPr>
            </w:pPr>
          </w:p>
          <w:p w:rsidR="00957D17" w:rsidRPr="0015618E" w:rsidRDefault="00957D17" w:rsidP="00FA1EB4">
            <w:pPr>
              <w:spacing w:after="0" w:line="360" w:lineRule="auto"/>
              <w:rPr>
                <w:b/>
                <w:lang w:val="en-GB"/>
              </w:rPr>
            </w:pPr>
          </w:p>
        </w:tc>
      </w:tr>
    </w:tbl>
    <w:p w:rsidR="00957D17" w:rsidRDefault="00957D17" w:rsidP="00FA1EB4">
      <w:pPr>
        <w:spacing w:after="0" w:line="360" w:lineRule="auto"/>
      </w:pPr>
    </w:p>
    <w:p w:rsidR="00957D17" w:rsidRDefault="00957D17" w:rsidP="00FA1EB4">
      <w:pPr>
        <w:spacing w:after="0" w:line="360" w:lineRule="auto"/>
      </w:pPr>
      <w:r>
        <w:br w:type="page"/>
      </w:r>
    </w:p>
    <w:p w:rsidR="000635DD" w:rsidRDefault="000635DD" w:rsidP="00FA1EB4">
      <w:pPr>
        <w:spacing w:after="0" w:line="36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8"/>
        <w:gridCol w:w="5715"/>
      </w:tblGrid>
      <w:tr w:rsidR="00957D17" w:rsidRPr="0015618E" w:rsidTr="00F51E0F">
        <w:trPr>
          <w:trHeight w:val="300"/>
          <w:jc w:val="center"/>
        </w:trPr>
        <w:tc>
          <w:tcPr>
            <w:tcW w:w="9923" w:type="dxa"/>
            <w:gridSpan w:val="2"/>
            <w:tcBorders>
              <w:top w:val="single" w:sz="6" w:space="0" w:color="auto"/>
              <w:left w:val="single" w:sz="8" w:space="0" w:color="auto"/>
              <w:bottom w:val="single" w:sz="6" w:space="0" w:color="auto"/>
              <w:right w:val="single" w:sz="8" w:space="0" w:color="auto"/>
            </w:tcBorders>
            <w:shd w:val="clear" w:color="000000" w:fill="FFFFFF"/>
          </w:tcPr>
          <w:p w:rsidR="00957D17" w:rsidRPr="0015618E" w:rsidRDefault="00957D17" w:rsidP="00FA1EB4">
            <w:pPr>
              <w:spacing w:after="0" w:line="360" w:lineRule="auto"/>
              <w:rPr>
                <w:b/>
                <w:lang w:val="en-US"/>
              </w:rPr>
            </w:pPr>
            <w:r w:rsidRPr="0015618E">
              <w:rPr>
                <w:b/>
                <w:lang w:val="en-US"/>
              </w:rPr>
              <w:t>SSEG details</w:t>
            </w:r>
          </w:p>
          <w:p w:rsidR="00957D17" w:rsidRPr="0015618E" w:rsidRDefault="00957D17" w:rsidP="00FA1EB4">
            <w:pPr>
              <w:spacing w:after="0" w:line="360" w:lineRule="auto"/>
              <w:rPr>
                <w:lang w:val="en-US"/>
              </w:rPr>
            </w:pPr>
            <w:r w:rsidRPr="0015618E">
              <w:rPr>
                <w:lang w:val="en-US"/>
              </w:rPr>
              <w:t>Please provide details of the Small Scale Embedded Generator (SSEG)</w:t>
            </w:r>
          </w:p>
          <w:p w:rsidR="00957D17" w:rsidRPr="0015618E" w:rsidRDefault="00957D17" w:rsidP="00FA1EB4">
            <w:pPr>
              <w:spacing w:after="0" w:line="360" w:lineRule="auto"/>
              <w:rPr>
                <w:lang w:val="en-US"/>
              </w:rPr>
            </w:pPr>
          </w:p>
        </w:tc>
      </w:tr>
      <w:tr w:rsidR="00957D17" w:rsidRPr="0015618E" w:rsidTr="00F51E0F">
        <w:trPr>
          <w:trHeight w:val="340"/>
          <w:jc w:val="center"/>
        </w:trPr>
        <w:tc>
          <w:tcPr>
            <w:tcW w:w="4208" w:type="dxa"/>
            <w:tcBorders>
              <w:top w:val="single" w:sz="6" w:space="0" w:color="auto"/>
              <w:left w:val="single" w:sz="8" w:space="0" w:color="auto"/>
            </w:tcBorders>
          </w:tcPr>
          <w:p w:rsidR="00957D17" w:rsidRPr="0015618E" w:rsidRDefault="00957D17" w:rsidP="00FA1EB4">
            <w:pPr>
              <w:spacing w:after="0" w:line="360" w:lineRule="auto"/>
              <w:rPr>
                <w:lang w:val="en-GB"/>
              </w:rPr>
            </w:pPr>
            <w:r w:rsidRPr="0015618E">
              <w:rPr>
                <w:lang w:val="en-GB"/>
              </w:rPr>
              <w:t>SSEG owner</w:t>
            </w:r>
          </w:p>
        </w:tc>
        <w:tc>
          <w:tcPr>
            <w:tcW w:w="5715" w:type="dxa"/>
            <w:tcBorders>
              <w:top w:val="single" w:sz="6" w:space="0" w:color="auto"/>
              <w:right w:val="single" w:sz="8" w:space="0" w:color="auto"/>
            </w:tcBorders>
          </w:tcPr>
          <w:p w:rsidR="00957D17" w:rsidRPr="0015618E" w:rsidRDefault="00957D17" w:rsidP="00FA1EB4">
            <w:pPr>
              <w:spacing w:after="0" w:line="360" w:lineRule="auto"/>
              <w:rPr>
                <w:b/>
                <w:lang w:val="en-GB"/>
              </w:rPr>
            </w:pPr>
          </w:p>
        </w:tc>
      </w:tr>
      <w:tr w:rsidR="00957D17" w:rsidRPr="0015618E" w:rsidTr="00F51E0F">
        <w:trPr>
          <w:trHeight w:val="340"/>
          <w:jc w:val="center"/>
        </w:trPr>
        <w:tc>
          <w:tcPr>
            <w:tcW w:w="4208" w:type="dxa"/>
            <w:tcBorders>
              <w:left w:val="single" w:sz="8" w:space="0" w:color="auto"/>
            </w:tcBorders>
          </w:tcPr>
          <w:p w:rsidR="00957D17" w:rsidRPr="0015618E" w:rsidRDefault="00957D17" w:rsidP="00FA1EB4">
            <w:pPr>
              <w:spacing w:after="0" w:line="360" w:lineRule="auto"/>
              <w:rPr>
                <w:lang w:val="en-GB"/>
              </w:rPr>
            </w:pPr>
            <w:r w:rsidRPr="0015618E">
              <w:rPr>
                <w:lang w:val="en-GB"/>
              </w:rPr>
              <w:t>SSEG location within the installation</w:t>
            </w:r>
          </w:p>
        </w:tc>
        <w:tc>
          <w:tcPr>
            <w:tcW w:w="5715" w:type="dxa"/>
            <w:tcBorders>
              <w:right w:val="single" w:sz="8" w:space="0" w:color="auto"/>
            </w:tcBorders>
          </w:tcPr>
          <w:p w:rsidR="00957D17" w:rsidRPr="0015618E" w:rsidRDefault="00957D17" w:rsidP="00FA1EB4">
            <w:pPr>
              <w:spacing w:after="0" w:line="360" w:lineRule="auto"/>
              <w:rPr>
                <w:b/>
                <w:lang w:val="en-GB"/>
              </w:rPr>
            </w:pPr>
          </w:p>
        </w:tc>
      </w:tr>
      <w:tr w:rsidR="00957D17" w:rsidRPr="0015618E" w:rsidTr="00F51E0F">
        <w:trPr>
          <w:trHeight w:val="340"/>
          <w:jc w:val="center"/>
        </w:trPr>
        <w:tc>
          <w:tcPr>
            <w:tcW w:w="4208" w:type="dxa"/>
            <w:tcBorders>
              <w:left w:val="single" w:sz="8" w:space="0" w:color="auto"/>
            </w:tcBorders>
          </w:tcPr>
          <w:p w:rsidR="00957D17" w:rsidRPr="0015618E" w:rsidRDefault="00957D17" w:rsidP="00FA1EB4">
            <w:pPr>
              <w:spacing w:after="0" w:line="360" w:lineRule="auto"/>
              <w:rPr>
                <w:lang w:val="en-GB"/>
              </w:rPr>
            </w:pPr>
            <w:r w:rsidRPr="0015618E">
              <w:rPr>
                <w:lang w:val="en-GB"/>
              </w:rPr>
              <w:t>Total number of SSEG units to be installed under this project</w:t>
            </w:r>
          </w:p>
          <w:p w:rsidR="00957D17" w:rsidRPr="0015618E" w:rsidRDefault="00957D17" w:rsidP="00FA1EB4">
            <w:pPr>
              <w:spacing w:after="0" w:line="360" w:lineRule="auto"/>
              <w:rPr>
                <w:lang w:val="en-GB"/>
              </w:rPr>
            </w:pPr>
            <w:r w:rsidRPr="0015618E">
              <w:rPr>
                <w:lang w:val="en-GB"/>
              </w:rPr>
              <w:t>(include SSEG Unit capacity in kVA and location)</w:t>
            </w:r>
          </w:p>
          <w:p w:rsidR="00957D17" w:rsidRPr="0015618E" w:rsidRDefault="00957D17" w:rsidP="00FA1EB4">
            <w:pPr>
              <w:spacing w:after="0" w:line="360" w:lineRule="auto"/>
              <w:rPr>
                <w:lang w:val="en-GB"/>
              </w:rPr>
            </w:pPr>
          </w:p>
        </w:tc>
        <w:tc>
          <w:tcPr>
            <w:tcW w:w="5715" w:type="dxa"/>
            <w:tcBorders>
              <w:right w:val="single" w:sz="8" w:space="0" w:color="auto"/>
            </w:tcBorders>
          </w:tcPr>
          <w:p w:rsidR="00957D17" w:rsidRPr="0015618E" w:rsidRDefault="00957D17" w:rsidP="00FA1EB4">
            <w:pPr>
              <w:spacing w:after="0" w:line="360" w:lineRule="auto"/>
              <w:rPr>
                <w:b/>
                <w:lang w:val="en-GB"/>
              </w:rPr>
            </w:pPr>
          </w:p>
        </w:tc>
      </w:tr>
    </w:tbl>
    <w:p w:rsidR="00957D17" w:rsidRDefault="00957D17" w:rsidP="00FA1EB4">
      <w:pPr>
        <w:spacing w:after="0" w:line="360" w:lineRule="auto"/>
      </w:pPr>
    </w:p>
    <w:p w:rsidR="00957D17" w:rsidRPr="0015618E" w:rsidRDefault="00957D17" w:rsidP="00FA1EB4">
      <w:pPr>
        <w:spacing w:after="0" w:line="360" w:lineRule="auto"/>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8"/>
        <w:gridCol w:w="14"/>
        <w:gridCol w:w="619"/>
        <w:gridCol w:w="1635"/>
      </w:tblGrid>
      <w:tr w:rsidR="0015618E" w:rsidRPr="0015618E" w:rsidTr="0015618E">
        <w:trPr>
          <w:trHeight w:val="340"/>
          <w:jc w:val="center"/>
        </w:trPr>
        <w:tc>
          <w:tcPr>
            <w:tcW w:w="9923" w:type="dxa"/>
            <w:gridSpan w:val="5"/>
            <w:tcBorders>
              <w:left w:val="single" w:sz="8" w:space="0" w:color="auto"/>
              <w:right w:val="single" w:sz="8" w:space="0" w:color="auto"/>
            </w:tcBorders>
          </w:tcPr>
          <w:p w:rsidR="0015618E" w:rsidRPr="0015618E" w:rsidRDefault="0015618E" w:rsidP="00FA1EB4">
            <w:pPr>
              <w:spacing w:after="0" w:line="360" w:lineRule="auto"/>
              <w:rPr>
                <w:rFonts w:cs="Arial"/>
                <w:noProof/>
                <w:sz w:val="24"/>
                <w:szCs w:val="20"/>
                <w:lang w:val="en-GB" w:eastAsia="en-GB"/>
              </w:rPr>
            </w:pPr>
            <w:r w:rsidRPr="0015618E">
              <w:rPr>
                <w:rFonts w:cs="Arial"/>
                <w:b/>
                <w:szCs w:val="20"/>
                <w:lang w:val="en-US" w:eastAsia="en-GB"/>
              </w:rPr>
              <w:t>Other Information to be Enclosed</w:t>
            </w:r>
          </w:p>
        </w:tc>
      </w:tr>
      <w:tr w:rsidR="0015618E" w:rsidRPr="0015618E" w:rsidTr="0015618E">
        <w:trPr>
          <w:trHeight w:val="340"/>
          <w:jc w:val="center"/>
        </w:trPr>
        <w:tc>
          <w:tcPr>
            <w:tcW w:w="9923" w:type="dxa"/>
            <w:gridSpan w:val="5"/>
            <w:tcBorders>
              <w:left w:val="single" w:sz="8" w:space="0" w:color="auto"/>
              <w:right w:val="single" w:sz="8" w:space="0" w:color="auto"/>
            </w:tcBorders>
          </w:tcPr>
          <w:p w:rsidR="0015618E" w:rsidRPr="0015618E" w:rsidRDefault="0015618E" w:rsidP="00FA1EB4">
            <w:pPr>
              <w:spacing w:before="120" w:after="120" w:line="360" w:lineRule="auto"/>
              <w:rPr>
                <w:rFonts w:cs="Arial"/>
                <w:szCs w:val="20"/>
                <w:lang w:val="en-US" w:eastAsia="en-GB"/>
              </w:rPr>
            </w:pPr>
            <w:r w:rsidRPr="0015618E">
              <w:rPr>
                <w:rFonts w:cs="Arial"/>
                <w:szCs w:val="20"/>
                <w:lang w:val="en-US" w:eastAsia="en-GB"/>
              </w:rPr>
              <w:t>SSEG type verification test certificate, to include the following information:</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Manufacturer and model type</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SSEG rating (A) and power factor</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Single or Multi phase</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Maximum peak short circuit current (A)</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Type of prime mover and fuel source</w:t>
            </w:r>
          </w:p>
          <w:p w:rsidR="0015618E" w:rsidRPr="0015618E" w:rsidRDefault="0015618E" w:rsidP="00FA1EB4">
            <w:pPr>
              <w:numPr>
                <w:ilvl w:val="0"/>
                <w:numId w:val="13"/>
              </w:numPr>
              <w:spacing w:after="0" w:line="360" w:lineRule="auto"/>
              <w:rPr>
                <w:rFonts w:cs="Arial"/>
                <w:szCs w:val="20"/>
                <w:lang w:val="en-US" w:eastAsia="en-GB"/>
              </w:rPr>
            </w:pPr>
            <w:r w:rsidRPr="0015618E">
              <w:rPr>
                <w:rFonts w:cs="Arial"/>
                <w:szCs w:val="20"/>
                <w:lang w:val="en-US" w:eastAsia="en-GB"/>
              </w:rPr>
              <w:t>Contact details – telephone numbers, web address etc.</w:t>
            </w:r>
          </w:p>
        </w:tc>
      </w:tr>
      <w:tr w:rsidR="0015618E" w:rsidRPr="0015618E" w:rsidTr="0015618E">
        <w:trPr>
          <w:trHeight w:val="340"/>
          <w:jc w:val="center"/>
        </w:trPr>
        <w:tc>
          <w:tcPr>
            <w:tcW w:w="9923" w:type="dxa"/>
            <w:gridSpan w:val="5"/>
            <w:tcBorders>
              <w:left w:val="single" w:sz="8" w:space="0" w:color="auto"/>
              <w:right w:val="single" w:sz="8" w:space="0" w:color="auto"/>
            </w:tcBorders>
          </w:tcPr>
          <w:p w:rsidR="0015618E" w:rsidRPr="0015618E" w:rsidRDefault="0015618E" w:rsidP="00FA1EB4">
            <w:pPr>
              <w:spacing w:before="120" w:after="120" w:line="360" w:lineRule="auto"/>
              <w:rPr>
                <w:rFonts w:cs="Arial"/>
                <w:sz w:val="24"/>
                <w:szCs w:val="20"/>
                <w:lang w:val="en-US" w:eastAsia="en-GB"/>
              </w:rPr>
            </w:pPr>
            <w:r w:rsidRPr="0015618E">
              <w:rPr>
                <w:rFonts w:cs="Arial"/>
                <w:szCs w:val="20"/>
                <w:lang w:val="en-US" w:eastAsia="en-GB"/>
              </w:rPr>
              <w:t xml:space="preserve">Copy of system circuit diagram within the installation. </w:t>
            </w:r>
          </w:p>
        </w:tc>
      </w:tr>
      <w:tr w:rsidR="0015618E" w:rsidRPr="0015618E" w:rsidTr="0015618E">
        <w:trPr>
          <w:trHeight w:val="340"/>
          <w:jc w:val="center"/>
        </w:trPr>
        <w:tc>
          <w:tcPr>
            <w:tcW w:w="9923" w:type="dxa"/>
            <w:gridSpan w:val="5"/>
            <w:tcBorders>
              <w:left w:val="single" w:sz="8" w:space="0" w:color="auto"/>
              <w:right w:val="single" w:sz="8" w:space="0" w:color="auto"/>
            </w:tcBorders>
          </w:tcPr>
          <w:p w:rsidR="0015618E" w:rsidRPr="0015618E" w:rsidRDefault="0015618E" w:rsidP="00FA1EB4">
            <w:pPr>
              <w:spacing w:before="120" w:after="120" w:line="360" w:lineRule="auto"/>
              <w:rPr>
                <w:rFonts w:cs="Arial"/>
                <w:sz w:val="24"/>
                <w:szCs w:val="20"/>
                <w:lang w:val="en-US" w:eastAsia="en-GB"/>
              </w:rPr>
            </w:pPr>
            <w:proofErr w:type="spellStart"/>
            <w:r w:rsidRPr="0015618E">
              <w:rPr>
                <w:rFonts w:cs="Arial"/>
                <w:szCs w:val="20"/>
                <w:lang w:val="en-US" w:eastAsia="en-GB"/>
              </w:rPr>
              <w:t>Earthing</w:t>
            </w:r>
            <w:proofErr w:type="spellEnd"/>
            <w:r w:rsidRPr="0015618E">
              <w:rPr>
                <w:rFonts w:cs="Arial"/>
                <w:szCs w:val="20"/>
                <w:lang w:val="en-US" w:eastAsia="en-GB"/>
              </w:rPr>
              <w:t xml:space="preserve"> arrangements.</w:t>
            </w:r>
          </w:p>
        </w:tc>
      </w:tr>
      <w:tr w:rsidR="0015618E" w:rsidRPr="0015618E" w:rsidTr="0015618E">
        <w:trPr>
          <w:trHeight w:val="340"/>
          <w:jc w:val="center"/>
        </w:trPr>
        <w:tc>
          <w:tcPr>
            <w:tcW w:w="9923" w:type="dxa"/>
            <w:gridSpan w:val="5"/>
            <w:tcBorders>
              <w:left w:val="single" w:sz="8" w:space="0" w:color="auto"/>
              <w:right w:val="single" w:sz="8" w:space="0" w:color="auto"/>
            </w:tcBorders>
          </w:tcPr>
          <w:p w:rsidR="0015618E" w:rsidRPr="0015618E" w:rsidRDefault="0015618E" w:rsidP="00FA1EB4">
            <w:pPr>
              <w:spacing w:before="120" w:after="120" w:line="360" w:lineRule="auto"/>
              <w:rPr>
                <w:rFonts w:cs="Arial"/>
                <w:sz w:val="24"/>
                <w:szCs w:val="20"/>
                <w:lang w:val="en-US" w:eastAsia="en-GB"/>
              </w:rPr>
            </w:pPr>
            <w:r w:rsidRPr="0015618E">
              <w:rPr>
                <w:rFonts w:cs="Arial"/>
                <w:szCs w:val="20"/>
                <w:lang w:val="en-US" w:eastAsia="en-GB"/>
              </w:rPr>
              <w:t>Site layout plan showing location of SSEGs - if applicable.</w:t>
            </w:r>
          </w:p>
        </w:tc>
      </w:tr>
      <w:tr w:rsidR="0015618E" w:rsidRPr="0015618E" w:rsidTr="0015618E">
        <w:trPr>
          <w:trHeight w:val="340"/>
          <w:jc w:val="center"/>
        </w:trPr>
        <w:tc>
          <w:tcPr>
            <w:tcW w:w="9923" w:type="dxa"/>
            <w:gridSpan w:val="5"/>
            <w:tcBorders>
              <w:left w:val="nil"/>
              <w:right w:val="nil"/>
            </w:tcBorders>
          </w:tcPr>
          <w:p w:rsidR="0015618E" w:rsidRPr="0015618E" w:rsidRDefault="0015618E" w:rsidP="00FA1EB4">
            <w:pPr>
              <w:spacing w:before="120" w:after="0" w:line="360" w:lineRule="auto"/>
              <w:rPr>
                <w:rFonts w:cs="Arial"/>
                <w:lang w:val="en-GB" w:eastAsia="en-GB"/>
              </w:rPr>
            </w:pPr>
          </w:p>
        </w:tc>
      </w:tr>
      <w:tr w:rsidR="0015618E" w:rsidRPr="0015618E" w:rsidTr="009700DF">
        <w:trPr>
          <w:cantSplit/>
          <w:trHeight w:val="300"/>
          <w:jc w:val="center"/>
        </w:trPr>
        <w:tc>
          <w:tcPr>
            <w:tcW w:w="9923" w:type="dxa"/>
            <w:gridSpan w:val="5"/>
            <w:tcBorders>
              <w:top w:val="nil"/>
              <w:left w:val="single" w:sz="8" w:space="0" w:color="auto"/>
              <w:bottom w:val="single" w:sz="6" w:space="0" w:color="auto"/>
              <w:right w:val="single" w:sz="8" w:space="0" w:color="auto"/>
            </w:tcBorders>
            <w:shd w:val="clear" w:color="000000" w:fill="FFFFFF"/>
            <w:vAlign w:val="center"/>
          </w:tcPr>
          <w:p w:rsidR="0015618E" w:rsidRPr="0015618E" w:rsidRDefault="0015618E" w:rsidP="00FA1EB4">
            <w:pPr>
              <w:spacing w:after="0" w:line="360" w:lineRule="auto"/>
              <w:rPr>
                <w:rFonts w:cs="Arial"/>
                <w:b/>
                <w:szCs w:val="20"/>
                <w:lang w:val="en-US" w:eastAsia="en-GB"/>
              </w:rPr>
            </w:pPr>
            <w:r w:rsidRPr="0015618E">
              <w:rPr>
                <w:rFonts w:cs="Arial"/>
                <w:b/>
                <w:szCs w:val="20"/>
                <w:lang w:val="en-US" w:eastAsia="en-GB"/>
              </w:rPr>
              <w:t xml:space="preserve">Declaration </w:t>
            </w:r>
          </w:p>
          <w:p w:rsidR="0015618E" w:rsidRPr="0015618E" w:rsidRDefault="0015618E" w:rsidP="00FA1EB4">
            <w:pPr>
              <w:spacing w:after="0" w:line="360" w:lineRule="auto"/>
              <w:rPr>
                <w:rFonts w:cs="Arial"/>
                <w:szCs w:val="16"/>
                <w:lang w:val="en-US" w:eastAsia="en-GB"/>
              </w:rPr>
            </w:pPr>
            <w:r w:rsidRPr="0015618E">
              <w:rPr>
                <w:rFonts w:cs="Arial"/>
                <w:szCs w:val="16"/>
                <w:lang w:val="en-US" w:eastAsia="en-GB"/>
              </w:rPr>
              <w:t xml:space="preserve">To be completed by the installer </w:t>
            </w:r>
          </w:p>
          <w:p w:rsidR="0015618E" w:rsidRPr="0015618E" w:rsidRDefault="0015618E" w:rsidP="00FA1EB4">
            <w:pPr>
              <w:spacing w:after="0" w:line="360" w:lineRule="auto"/>
              <w:rPr>
                <w:rFonts w:cs="Arial"/>
                <w:szCs w:val="16"/>
                <w:lang w:val="en-US" w:eastAsia="en-GB"/>
              </w:rPr>
            </w:pPr>
          </w:p>
        </w:tc>
      </w:tr>
      <w:tr w:rsidR="0015618E" w:rsidRPr="0015618E" w:rsidTr="009700DF">
        <w:trPr>
          <w:cantSplit/>
          <w:trHeight w:val="1893"/>
          <w:jc w:val="center"/>
        </w:trPr>
        <w:tc>
          <w:tcPr>
            <w:tcW w:w="9923" w:type="dxa"/>
            <w:gridSpan w:val="5"/>
            <w:tcBorders>
              <w:left w:val="single" w:sz="8" w:space="0" w:color="auto"/>
              <w:bottom w:val="single" w:sz="8" w:space="0" w:color="auto"/>
              <w:right w:val="single" w:sz="8" w:space="0" w:color="auto"/>
            </w:tcBorders>
          </w:tcPr>
          <w:p w:rsidR="0015618E" w:rsidRPr="0015618E" w:rsidRDefault="0015618E" w:rsidP="00FA1EB4">
            <w:pPr>
              <w:spacing w:before="120" w:after="120" w:line="360" w:lineRule="auto"/>
              <w:rPr>
                <w:rFonts w:cs="Arial"/>
                <w:szCs w:val="20"/>
                <w:lang w:val="en-US" w:eastAsia="en-GB"/>
              </w:rPr>
            </w:pPr>
            <w:r w:rsidRPr="0015618E">
              <w:rPr>
                <w:rFonts w:cs="Arial"/>
                <w:szCs w:val="20"/>
                <w:lang w:val="en-US" w:eastAsia="en-GB"/>
              </w:rPr>
              <w:lastRenderedPageBreak/>
              <w:t>Comments (use separate sheet if necessary)</w:t>
            </w:r>
          </w:p>
          <w:p w:rsidR="0015618E" w:rsidRPr="0015618E" w:rsidRDefault="0015618E" w:rsidP="00FA1EB4">
            <w:pPr>
              <w:spacing w:before="120" w:after="120" w:line="360" w:lineRule="auto"/>
              <w:rPr>
                <w:rFonts w:cs="Arial"/>
                <w:b/>
                <w:szCs w:val="20"/>
                <w:lang w:val="en-US" w:eastAsia="en-GB"/>
              </w:rPr>
            </w:pPr>
          </w:p>
        </w:tc>
      </w:tr>
      <w:tr w:rsidR="0015618E" w:rsidRPr="0015618E" w:rsidTr="009700DF">
        <w:trPr>
          <w:cantSplit/>
          <w:trHeight w:val="300"/>
          <w:jc w:val="center"/>
        </w:trPr>
        <w:tc>
          <w:tcPr>
            <w:tcW w:w="9923" w:type="dxa"/>
            <w:gridSpan w:val="5"/>
            <w:tcBorders>
              <w:top w:val="single" w:sz="6" w:space="0" w:color="auto"/>
              <w:lef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I declare that this installation has been designed to comply with the requirements of ER G83/1</w:t>
            </w:r>
          </w:p>
          <w:p w:rsidR="0015618E" w:rsidRPr="0015618E" w:rsidRDefault="0015618E" w:rsidP="00FA1EB4">
            <w:pPr>
              <w:spacing w:before="120" w:after="120" w:line="360" w:lineRule="auto"/>
              <w:rPr>
                <w:rFonts w:cs="Arial"/>
                <w:lang w:val="en-GB" w:eastAsia="en-GB"/>
              </w:rPr>
            </w:pPr>
            <w:r w:rsidRPr="0015618E">
              <w:rPr>
                <w:rFonts w:cs="Arial"/>
                <w:lang w:val="en-GB" w:eastAsia="en-GB"/>
              </w:rPr>
              <w:t>I confirm that I request NIE Networks to install a meter capable of recording export at this premises  YES / NO</w:t>
            </w:r>
          </w:p>
        </w:tc>
      </w:tr>
      <w:tr w:rsidR="0015618E" w:rsidRPr="0015618E" w:rsidTr="009700DF">
        <w:trPr>
          <w:cantSplit/>
          <w:trHeight w:val="301"/>
          <w:jc w:val="center"/>
        </w:trPr>
        <w:tc>
          <w:tcPr>
            <w:tcW w:w="7669" w:type="dxa"/>
            <w:gridSpan w:val="3"/>
            <w:tcBorders>
              <w:top w:val="single" w:sz="8" w:space="0" w:color="auto"/>
              <w:left w:val="single" w:sz="8" w:space="0" w:color="auto"/>
              <w:bottom w:val="single" w:sz="8" w:space="0" w:color="auto"/>
              <w:righ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Name:</w:t>
            </w:r>
          </w:p>
        </w:tc>
        <w:tc>
          <w:tcPr>
            <w:tcW w:w="2254" w:type="dxa"/>
            <w:gridSpan w:val="2"/>
            <w:vMerge w:val="restart"/>
            <w:tcBorders>
              <w:top w:val="single" w:sz="8" w:space="0" w:color="auto"/>
              <w:left w:val="single" w:sz="8" w:space="0" w:color="auto"/>
              <w:bottom w:val="nil"/>
              <w:righ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Date:</w:t>
            </w:r>
          </w:p>
        </w:tc>
      </w:tr>
      <w:tr w:rsidR="0015618E" w:rsidRPr="0015618E" w:rsidTr="009700DF">
        <w:trPr>
          <w:cantSplit/>
          <w:trHeight w:val="301"/>
          <w:jc w:val="center"/>
        </w:trPr>
        <w:tc>
          <w:tcPr>
            <w:tcW w:w="7669" w:type="dxa"/>
            <w:gridSpan w:val="3"/>
            <w:tcBorders>
              <w:top w:val="single" w:sz="8" w:space="0" w:color="auto"/>
              <w:left w:val="single" w:sz="8" w:space="0" w:color="auto"/>
              <w:bottom w:val="single" w:sz="8" w:space="0" w:color="auto"/>
              <w:righ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Signature:</w:t>
            </w:r>
          </w:p>
        </w:tc>
        <w:tc>
          <w:tcPr>
            <w:tcW w:w="2254" w:type="dxa"/>
            <w:gridSpan w:val="2"/>
            <w:vMerge/>
            <w:tcBorders>
              <w:top w:val="single" w:sz="8" w:space="0" w:color="auto"/>
              <w:left w:val="single" w:sz="8" w:space="0" w:color="auto"/>
              <w:bottom w:val="nil"/>
              <w:right w:val="single" w:sz="8" w:space="0" w:color="auto"/>
            </w:tcBorders>
          </w:tcPr>
          <w:p w:rsidR="0015618E" w:rsidRPr="0015618E" w:rsidRDefault="0015618E" w:rsidP="00FA1EB4">
            <w:pPr>
              <w:spacing w:before="120" w:after="120" w:line="360" w:lineRule="auto"/>
              <w:rPr>
                <w:rFonts w:cs="Arial"/>
                <w:lang w:val="en-GB" w:eastAsia="en-GB"/>
              </w:rPr>
            </w:pPr>
          </w:p>
        </w:tc>
      </w:tr>
      <w:tr w:rsidR="0015618E" w:rsidRPr="0015618E" w:rsidTr="009700DF">
        <w:trPr>
          <w:cantSplit/>
          <w:trHeight w:val="301"/>
          <w:jc w:val="center"/>
        </w:trPr>
        <w:tc>
          <w:tcPr>
            <w:tcW w:w="7669" w:type="dxa"/>
            <w:gridSpan w:val="3"/>
            <w:tcBorders>
              <w:top w:val="single" w:sz="8" w:space="0" w:color="auto"/>
              <w:left w:val="single" w:sz="8" w:space="0" w:color="auto"/>
              <w:bottom w:val="single" w:sz="8" w:space="0" w:color="auto"/>
              <w:righ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Accreditation/Qualification:</w:t>
            </w:r>
          </w:p>
        </w:tc>
        <w:tc>
          <w:tcPr>
            <w:tcW w:w="2254" w:type="dxa"/>
            <w:gridSpan w:val="2"/>
            <w:vMerge/>
            <w:tcBorders>
              <w:top w:val="nil"/>
              <w:left w:val="single" w:sz="8" w:space="0" w:color="auto"/>
              <w:bottom w:val="single" w:sz="8" w:space="0" w:color="auto"/>
              <w:right w:val="single" w:sz="8" w:space="0" w:color="auto"/>
            </w:tcBorders>
          </w:tcPr>
          <w:p w:rsidR="0015618E" w:rsidRPr="0015618E" w:rsidRDefault="0015618E" w:rsidP="00FA1EB4">
            <w:pPr>
              <w:spacing w:before="120" w:after="120" w:line="360" w:lineRule="auto"/>
              <w:rPr>
                <w:rFonts w:cs="Arial"/>
                <w:lang w:val="en-GB" w:eastAsia="en-GB"/>
              </w:rPr>
            </w:pPr>
          </w:p>
        </w:tc>
      </w:tr>
      <w:tr w:rsidR="0015618E" w:rsidRPr="0015618E" w:rsidTr="009700DF">
        <w:trPr>
          <w:cantSplit/>
          <w:trHeight w:val="300"/>
          <w:jc w:val="center"/>
        </w:trPr>
        <w:tc>
          <w:tcPr>
            <w:tcW w:w="9923" w:type="dxa"/>
            <w:gridSpan w:val="5"/>
            <w:tcBorders>
              <w:top w:val="single" w:sz="8" w:space="0" w:color="auto"/>
              <w:left w:val="single" w:sz="8" w:space="0" w:color="auto"/>
              <w:bottom w:val="single" w:sz="6" w:space="0" w:color="auto"/>
              <w:right w:val="single" w:sz="8" w:space="0" w:color="auto"/>
            </w:tcBorders>
            <w:shd w:val="clear" w:color="000000" w:fill="FFFFFF"/>
          </w:tcPr>
          <w:p w:rsidR="0015618E" w:rsidRPr="0015618E" w:rsidRDefault="0015618E" w:rsidP="00FA1EB4">
            <w:pPr>
              <w:spacing w:after="0" w:line="360" w:lineRule="auto"/>
              <w:rPr>
                <w:rFonts w:cs="Arial"/>
                <w:b/>
                <w:lang w:val="en-GB" w:eastAsia="en-GB"/>
              </w:rPr>
            </w:pPr>
            <w:r w:rsidRPr="0015618E">
              <w:rPr>
                <w:rFonts w:cs="Arial"/>
                <w:b/>
                <w:lang w:val="en-GB" w:eastAsia="en-GB"/>
              </w:rPr>
              <w:t>For official use only</w:t>
            </w:r>
          </w:p>
          <w:p w:rsidR="0015618E" w:rsidRPr="0015618E" w:rsidRDefault="0015618E" w:rsidP="00FA1EB4">
            <w:pPr>
              <w:spacing w:after="0" w:line="360" w:lineRule="auto"/>
              <w:rPr>
                <w:rFonts w:cs="Arial"/>
                <w:lang w:val="en-GB" w:eastAsia="en-GB"/>
              </w:rPr>
            </w:pPr>
            <w:r w:rsidRPr="0015618E">
              <w:rPr>
                <w:rFonts w:cs="Arial"/>
                <w:lang w:val="en-GB" w:eastAsia="en-GB"/>
              </w:rPr>
              <w:t>To be completed by DNO representative following application</w:t>
            </w:r>
          </w:p>
          <w:p w:rsidR="0015618E" w:rsidRPr="0015618E" w:rsidRDefault="0015618E" w:rsidP="00FA1EB4">
            <w:pPr>
              <w:spacing w:after="0" w:line="360" w:lineRule="auto"/>
              <w:rPr>
                <w:rFonts w:cs="Arial"/>
                <w:lang w:val="en-GB" w:eastAsia="en-GB"/>
              </w:rPr>
            </w:pPr>
          </w:p>
        </w:tc>
      </w:tr>
      <w:tr w:rsidR="0015618E" w:rsidRPr="0015618E" w:rsidTr="009700DF">
        <w:trPr>
          <w:cantSplit/>
          <w:trHeight w:val="134"/>
          <w:jc w:val="center"/>
        </w:trPr>
        <w:tc>
          <w:tcPr>
            <w:tcW w:w="8288" w:type="dxa"/>
            <w:gridSpan w:val="4"/>
            <w:tcBorders>
              <w:top w:val="single" w:sz="6" w:space="0" w:color="auto"/>
              <w:left w:val="single" w:sz="8" w:space="0" w:color="auto"/>
            </w:tcBorders>
          </w:tcPr>
          <w:p w:rsidR="0015618E" w:rsidRPr="0015618E" w:rsidRDefault="0015618E" w:rsidP="00FA1EB4">
            <w:pPr>
              <w:spacing w:before="120" w:after="120" w:line="360" w:lineRule="auto"/>
              <w:rPr>
                <w:rFonts w:cs="Arial"/>
                <w:b/>
                <w:lang w:val="en-GB" w:eastAsia="en-GB"/>
              </w:rPr>
            </w:pPr>
            <w:r w:rsidRPr="0015618E">
              <w:rPr>
                <w:rFonts w:cs="Arial"/>
                <w:lang w:val="en-GB" w:eastAsia="en-GB"/>
              </w:rPr>
              <w:t>A NIE Networks representative will witness the commissioning</w:t>
            </w:r>
            <w:r w:rsidRPr="0015618E">
              <w:rPr>
                <w:rFonts w:cs="Arial"/>
                <w:lang w:val="en-GB" w:eastAsia="en-GB"/>
              </w:rPr>
              <w:tab/>
            </w:r>
          </w:p>
        </w:tc>
        <w:tc>
          <w:tcPr>
            <w:tcW w:w="1635" w:type="dxa"/>
            <w:tcBorders>
              <w:top w:val="single" w:sz="6" w:space="0" w:color="auto"/>
              <w:left w:val="nil"/>
              <w:right w:val="single" w:sz="8" w:space="0" w:color="auto"/>
            </w:tcBorders>
          </w:tcPr>
          <w:p w:rsidR="0015618E" w:rsidRPr="0015618E" w:rsidRDefault="0015618E" w:rsidP="00FA1EB4">
            <w:pPr>
              <w:spacing w:before="120" w:after="120" w:line="360" w:lineRule="auto"/>
              <w:jc w:val="center"/>
              <w:rPr>
                <w:rFonts w:cs="Arial"/>
                <w:b/>
                <w:lang w:val="en-GB" w:eastAsia="en-GB"/>
              </w:rPr>
            </w:pPr>
            <w:r w:rsidRPr="0015618E">
              <w:rPr>
                <w:rFonts w:cs="Arial"/>
                <w:lang w:val="en-GB" w:eastAsia="en-GB"/>
              </w:rPr>
              <w:t>yes/no</w:t>
            </w:r>
          </w:p>
        </w:tc>
      </w:tr>
      <w:tr w:rsidR="0015618E" w:rsidRPr="0015618E" w:rsidTr="009700DF">
        <w:trPr>
          <w:cantSplit/>
          <w:trHeight w:val="519"/>
          <w:jc w:val="center"/>
        </w:trPr>
        <w:tc>
          <w:tcPr>
            <w:tcW w:w="8288" w:type="dxa"/>
            <w:gridSpan w:val="4"/>
            <w:tcBorders>
              <w:left w:val="single" w:sz="8" w:space="0" w:color="auto"/>
            </w:tcBorders>
          </w:tcPr>
          <w:p w:rsidR="0015618E" w:rsidRPr="0015618E" w:rsidRDefault="0015618E" w:rsidP="00FA1EB4">
            <w:pPr>
              <w:spacing w:before="120" w:after="120" w:line="360" w:lineRule="auto"/>
              <w:rPr>
                <w:rFonts w:cs="Arial"/>
                <w:lang w:val="en-GB" w:eastAsia="en-GB"/>
              </w:rPr>
            </w:pPr>
            <w:r w:rsidRPr="0015618E">
              <w:rPr>
                <w:rFonts w:cs="Arial"/>
                <w:lang w:val="en-GB" w:eastAsia="en-GB"/>
              </w:rPr>
              <w:t>As a NIE Networks representative, I give, in principle, permission for the connection of these SSEG units. If “no”,  see comments below</w:t>
            </w:r>
          </w:p>
        </w:tc>
        <w:tc>
          <w:tcPr>
            <w:tcW w:w="1635" w:type="dxa"/>
            <w:tcBorders>
              <w:left w:val="nil"/>
              <w:right w:val="single" w:sz="8" w:space="0" w:color="auto"/>
            </w:tcBorders>
          </w:tcPr>
          <w:p w:rsidR="0015618E" w:rsidRPr="0015618E" w:rsidRDefault="0015618E" w:rsidP="00FA1EB4">
            <w:pPr>
              <w:spacing w:before="120" w:after="120" w:line="360" w:lineRule="auto"/>
              <w:jc w:val="center"/>
              <w:rPr>
                <w:rFonts w:cs="Arial"/>
                <w:lang w:val="en-GB" w:eastAsia="en-GB"/>
              </w:rPr>
            </w:pPr>
            <w:r w:rsidRPr="0015618E">
              <w:rPr>
                <w:rFonts w:cs="Arial"/>
                <w:lang w:val="en-GB" w:eastAsia="en-GB"/>
              </w:rPr>
              <w:t>yes/no</w:t>
            </w:r>
          </w:p>
        </w:tc>
      </w:tr>
      <w:tr w:rsidR="0015618E" w:rsidRPr="0015618E" w:rsidTr="009700DF">
        <w:trPr>
          <w:cantSplit/>
          <w:trHeight w:val="1898"/>
          <w:jc w:val="center"/>
        </w:trPr>
        <w:tc>
          <w:tcPr>
            <w:tcW w:w="9923" w:type="dxa"/>
            <w:gridSpan w:val="5"/>
            <w:tcBorders>
              <w:left w:val="single" w:sz="8" w:space="0" w:color="auto"/>
              <w:bottom w:val="single" w:sz="6" w:space="0" w:color="auto"/>
              <w:right w:val="single" w:sz="8" w:space="0" w:color="auto"/>
            </w:tcBorders>
          </w:tcPr>
          <w:p w:rsidR="0015618E" w:rsidRPr="0015618E" w:rsidRDefault="0015618E" w:rsidP="00FA1EB4">
            <w:pPr>
              <w:spacing w:before="120" w:after="0" w:line="360" w:lineRule="auto"/>
              <w:rPr>
                <w:rFonts w:cs="Arial"/>
                <w:b/>
                <w:lang w:val="en-GB" w:eastAsia="en-GB"/>
              </w:rPr>
            </w:pPr>
            <w:r w:rsidRPr="0015618E">
              <w:rPr>
                <w:rFonts w:cs="Arial"/>
                <w:lang w:val="en-GB" w:eastAsia="en-GB"/>
              </w:rPr>
              <w:t>Comments:</w:t>
            </w:r>
          </w:p>
          <w:p w:rsidR="0015618E" w:rsidRPr="0015618E" w:rsidRDefault="0015618E" w:rsidP="00FA1EB4">
            <w:pPr>
              <w:spacing w:before="120" w:after="0" w:line="360" w:lineRule="auto"/>
              <w:rPr>
                <w:rFonts w:cs="Arial"/>
                <w:b/>
                <w:lang w:val="en-GB" w:eastAsia="en-GB"/>
              </w:rPr>
            </w:pPr>
          </w:p>
          <w:p w:rsidR="0015618E" w:rsidRPr="0015618E" w:rsidRDefault="0015618E" w:rsidP="00FA1EB4">
            <w:pPr>
              <w:spacing w:before="120" w:after="0" w:line="360" w:lineRule="auto"/>
              <w:rPr>
                <w:rFonts w:cs="Arial"/>
                <w:b/>
                <w:lang w:val="en-GB" w:eastAsia="en-GB"/>
              </w:rPr>
            </w:pPr>
          </w:p>
        </w:tc>
      </w:tr>
      <w:tr w:rsidR="0015618E" w:rsidRPr="0015618E" w:rsidTr="009700DF">
        <w:trPr>
          <w:cantSplit/>
          <w:trHeight w:val="502"/>
          <w:jc w:val="center"/>
        </w:trPr>
        <w:tc>
          <w:tcPr>
            <w:tcW w:w="3827" w:type="dxa"/>
            <w:tcBorders>
              <w:top w:val="single" w:sz="6" w:space="0" w:color="auto"/>
              <w:left w:val="single" w:sz="8" w:space="0" w:color="auto"/>
              <w:bottom w:val="single" w:sz="8" w:space="0" w:color="auto"/>
              <w:right w:val="single" w:sz="6" w:space="0" w:color="auto"/>
            </w:tcBorders>
          </w:tcPr>
          <w:p w:rsidR="0015618E" w:rsidRPr="0015618E" w:rsidRDefault="0015618E" w:rsidP="00FA1EB4">
            <w:pPr>
              <w:spacing w:before="120" w:after="0" w:line="360" w:lineRule="auto"/>
              <w:rPr>
                <w:rFonts w:cs="Arial"/>
                <w:lang w:val="en-GB" w:eastAsia="en-GB"/>
              </w:rPr>
            </w:pPr>
            <w:r w:rsidRPr="0015618E">
              <w:rPr>
                <w:rFonts w:cs="Arial"/>
                <w:lang w:val="en-GB" w:eastAsia="en-GB"/>
              </w:rPr>
              <w:t>DNO:</w:t>
            </w:r>
          </w:p>
        </w:tc>
        <w:tc>
          <w:tcPr>
            <w:tcW w:w="3828" w:type="dxa"/>
            <w:tcBorders>
              <w:top w:val="single" w:sz="6" w:space="0" w:color="auto"/>
              <w:left w:val="nil"/>
              <w:bottom w:val="single" w:sz="8" w:space="0" w:color="auto"/>
              <w:right w:val="single" w:sz="6" w:space="0" w:color="auto"/>
            </w:tcBorders>
          </w:tcPr>
          <w:p w:rsidR="0015618E" w:rsidRPr="0015618E" w:rsidRDefault="0015618E" w:rsidP="00FA1EB4">
            <w:pPr>
              <w:spacing w:before="120" w:after="0" w:line="360" w:lineRule="auto"/>
              <w:rPr>
                <w:rFonts w:cs="Arial"/>
                <w:lang w:val="en-GB" w:eastAsia="en-GB"/>
              </w:rPr>
            </w:pPr>
            <w:r w:rsidRPr="0015618E">
              <w:rPr>
                <w:rFonts w:cs="Arial"/>
                <w:lang w:val="en-GB" w:eastAsia="en-GB"/>
              </w:rPr>
              <w:t>Contact:</w:t>
            </w:r>
          </w:p>
        </w:tc>
        <w:tc>
          <w:tcPr>
            <w:tcW w:w="2268" w:type="dxa"/>
            <w:gridSpan w:val="3"/>
            <w:tcBorders>
              <w:top w:val="single" w:sz="6" w:space="0" w:color="auto"/>
              <w:left w:val="nil"/>
              <w:bottom w:val="single" w:sz="8" w:space="0" w:color="auto"/>
              <w:right w:val="single" w:sz="8" w:space="0" w:color="auto"/>
            </w:tcBorders>
          </w:tcPr>
          <w:p w:rsidR="0015618E" w:rsidRPr="0015618E" w:rsidRDefault="0015618E" w:rsidP="00FA1EB4">
            <w:pPr>
              <w:spacing w:before="120" w:after="0" w:line="360" w:lineRule="auto"/>
              <w:rPr>
                <w:rFonts w:cs="Arial"/>
                <w:lang w:val="en-GB" w:eastAsia="en-GB"/>
              </w:rPr>
            </w:pPr>
            <w:r w:rsidRPr="0015618E">
              <w:rPr>
                <w:rFonts w:cs="Arial"/>
                <w:lang w:val="en-GB" w:eastAsia="en-GB"/>
              </w:rPr>
              <w:t>Date:</w:t>
            </w:r>
          </w:p>
        </w:tc>
      </w:tr>
    </w:tbl>
    <w:p w:rsidR="0015618E" w:rsidRPr="0015618E" w:rsidRDefault="0015618E" w:rsidP="00FA1EB4">
      <w:pPr>
        <w:spacing w:after="0" w:line="360" w:lineRule="auto"/>
        <w:rPr>
          <w:rFonts w:cs="Arial"/>
          <w:lang w:val="en-GB" w:eastAsia="en-GB"/>
        </w:rPr>
      </w:pPr>
    </w:p>
    <w:p w:rsidR="0015618E" w:rsidRDefault="0015618E" w:rsidP="00FA1EB4">
      <w:pPr>
        <w:pStyle w:val="ESBDocumentBody"/>
        <w:spacing w:line="360" w:lineRule="auto"/>
        <w:rPr>
          <w:b/>
          <w:bCs/>
          <w:lang w:val="en-GB"/>
        </w:rPr>
      </w:pPr>
    </w:p>
    <w:p w:rsidR="0015618E" w:rsidRDefault="0015618E" w:rsidP="00FA1EB4">
      <w:pPr>
        <w:pStyle w:val="ESBDocumentBody"/>
        <w:spacing w:line="360" w:lineRule="auto"/>
        <w:rPr>
          <w:b/>
          <w:bCs/>
          <w:lang w:val="en-GB"/>
        </w:rPr>
      </w:pPr>
    </w:p>
    <w:p w:rsidR="00FA1EB4" w:rsidRDefault="00FA1EB4" w:rsidP="00FA1EB4">
      <w:pPr>
        <w:pStyle w:val="ESBDocumentBody"/>
        <w:spacing w:line="360" w:lineRule="auto"/>
        <w:ind w:left="0"/>
        <w:rPr>
          <w:b/>
          <w:bCs/>
          <w:lang w:val="en-GB"/>
        </w:rPr>
      </w:pPr>
    </w:p>
    <w:p w:rsidR="00FA1EB4" w:rsidRDefault="0015618E" w:rsidP="00FA1EB4">
      <w:pPr>
        <w:pStyle w:val="ESBDocumentBody"/>
        <w:spacing w:line="360" w:lineRule="auto"/>
        <w:ind w:left="0"/>
        <w:rPr>
          <w:b/>
          <w:bCs/>
          <w:sz w:val="24"/>
          <w:lang w:val="en-GB"/>
        </w:rPr>
      </w:pPr>
      <w:r w:rsidRPr="0015618E">
        <w:rPr>
          <w:b/>
          <w:bCs/>
          <w:sz w:val="24"/>
          <w:lang w:val="en-GB"/>
        </w:rPr>
        <w:lastRenderedPageBreak/>
        <w:t xml:space="preserve">Section 2: </w:t>
      </w:r>
      <w:r w:rsidRPr="0015618E">
        <w:rPr>
          <w:b/>
          <w:bCs/>
          <w:sz w:val="24"/>
          <w:lang w:val="en"/>
        </w:rPr>
        <w:t>Small Scale Embedded Generator (SSEG) installation commissioning confirmation</w:t>
      </w:r>
    </w:p>
    <w:p w:rsidR="0015618E" w:rsidRPr="00FA1EB4" w:rsidRDefault="0015618E" w:rsidP="00FA1EB4">
      <w:pPr>
        <w:pStyle w:val="ESBDocumentBody"/>
        <w:spacing w:line="360" w:lineRule="auto"/>
        <w:ind w:left="0"/>
        <w:rPr>
          <w:b/>
          <w:bCs/>
          <w:sz w:val="24"/>
          <w:lang w:val="en-GB"/>
        </w:rPr>
      </w:pPr>
      <w:r w:rsidRPr="0015618E">
        <w:rPr>
          <w:bCs/>
          <w:lang w:val="en-GB"/>
        </w:rPr>
        <w:t xml:space="preserve">(Up to 3.68 kW single </w:t>
      </w:r>
      <w:proofErr w:type="gramStart"/>
      <w:r w:rsidRPr="0015618E">
        <w:rPr>
          <w:bCs/>
          <w:lang w:val="en-GB"/>
        </w:rPr>
        <w:t>phase</w:t>
      </w:r>
      <w:proofErr w:type="gramEnd"/>
      <w:r w:rsidRPr="0015618E">
        <w:rPr>
          <w:bCs/>
          <w:lang w:val="en-GB"/>
        </w:rPr>
        <w:t xml:space="preserve"> and up to 11.04kW three phase)</w:t>
      </w:r>
    </w:p>
    <w:p w:rsidR="0015618E" w:rsidRPr="0015618E" w:rsidRDefault="0015618E" w:rsidP="00FA1EB4">
      <w:pPr>
        <w:pStyle w:val="ESBDocumentBody"/>
        <w:spacing w:line="360" w:lineRule="auto"/>
        <w:ind w:left="0"/>
        <w:rPr>
          <w:lang w:val="en-US"/>
        </w:rPr>
      </w:pPr>
      <w:r w:rsidRPr="0015618E">
        <w:rPr>
          <w:lang w:val="en-US"/>
        </w:rPr>
        <w:t xml:space="preserve">Confirmation of commissioning of a Small Scale Embedded Generator (SSEG) connected in parallel with NIE </w:t>
      </w:r>
      <w:r>
        <w:rPr>
          <w:lang w:val="en-US"/>
        </w:rPr>
        <w:t xml:space="preserve">     </w:t>
      </w:r>
      <w:r w:rsidRPr="0015618E">
        <w:rPr>
          <w:lang w:val="en-US"/>
        </w:rPr>
        <w:t>Networks’ Distribution Network in accordance with Engineering Recommendation G83/1.</w:t>
      </w:r>
    </w:p>
    <w:tbl>
      <w:tblPr>
        <w:tblpPr w:leftFromText="180" w:rightFromText="180" w:vertAnchor="text" w:horzAnchor="margin" w:tblpY="29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1"/>
        <w:gridCol w:w="2964"/>
        <w:gridCol w:w="1559"/>
        <w:gridCol w:w="855"/>
      </w:tblGrid>
      <w:tr w:rsidR="0015618E" w:rsidRPr="0015618E" w:rsidTr="0015618E">
        <w:trPr>
          <w:trHeight w:val="340"/>
        </w:trPr>
        <w:tc>
          <w:tcPr>
            <w:tcW w:w="10069" w:type="dxa"/>
            <w:gridSpan w:val="4"/>
          </w:tcPr>
          <w:p w:rsidR="0015618E" w:rsidRPr="0015618E" w:rsidRDefault="0015618E" w:rsidP="00FA1EB4">
            <w:pPr>
              <w:pStyle w:val="ESBDocumentBody"/>
              <w:spacing w:line="360" w:lineRule="auto"/>
              <w:rPr>
                <w:b/>
                <w:bCs/>
                <w:iCs/>
                <w:lang w:val="en-GB"/>
              </w:rPr>
            </w:pPr>
            <w:r w:rsidRPr="0015618E">
              <w:rPr>
                <w:b/>
                <w:bCs/>
                <w:iCs/>
                <w:sz w:val="22"/>
                <w:lang w:val="en-GB"/>
              </w:rPr>
              <w:t>Site details</w:t>
            </w:r>
          </w:p>
        </w:tc>
      </w:tr>
      <w:tr w:rsidR="0015618E" w:rsidRPr="0015618E" w:rsidTr="0015618E">
        <w:trPr>
          <w:trHeight w:val="340"/>
        </w:trPr>
        <w:tc>
          <w:tcPr>
            <w:tcW w:w="4691" w:type="dxa"/>
          </w:tcPr>
          <w:p w:rsidR="0015618E" w:rsidRDefault="0015618E" w:rsidP="00FA1EB4">
            <w:pPr>
              <w:pStyle w:val="ESBDocumentBody"/>
              <w:spacing w:line="360" w:lineRule="auto"/>
              <w:rPr>
                <w:sz w:val="22"/>
                <w:lang w:val="en-GB"/>
              </w:rPr>
            </w:pPr>
            <w:r>
              <w:rPr>
                <w:sz w:val="22"/>
                <w:lang w:val="en-GB"/>
              </w:rPr>
              <w:t>Property address</w:t>
            </w:r>
          </w:p>
          <w:p w:rsidR="0015618E" w:rsidRPr="00FA1EB4" w:rsidRDefault="0015618E" w:rsidP="00FA1EB4">
            <w:pPr>
              <w:pStyle w:val="ESBDocumentBody"/>
              <w:spacing w:line="360" w:lineRule="auto"/>
              <w:rPr>
                <w:sz w:val="22"/>
                <w:lang w:val="en-GB"/>
              </w:rPr>
            </w:pPr>
            <w:r w:rsidRPr="0015618E">
              <w:rPr>
                <w:sz w:val="18"/>
                <w:lang w:val="en-GB"/>
              </w:rPr>
              <w:t>(including post code)</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2F0FB7" w:rsidP="00FA1EB4">
            <w:pPr>
              <w:pStyle w:val="ESBDocumentBody"/>
              <w:spacing w:line="360" w:lineRule="auto"/>
              <w:ind w:left="0"/>
              <w:rPr>
                <w:lang w:val="en-GB"/>
              </w:rPr>
            </w:pPr>
            <w:r>
              <w:rPr>
                <w:sz w:val="22"/>
                <w:lang w:val="en-GB"/>
              </w:rPr>
              <w:t xml:space="preserve">      </w:t>
            </w:r>
            <w:r w:rsidR="0015618E" w:rsidRPr="0015618E">
              <w:rPr>
                <w:sz w:val="22"/>
                <w:lang w:val="en-GB"/>
              </w:rPr>
              <w:t>Telephone number</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 xml:space="preserve">MPRN number </w:t>
            </w:r>
          </w:p>
          <w:p w:rsidR="0015618E" w:rsidRPr="0015618E" w:rsidRDefault="0015618E" w:rsidP="00FA1EB4">
            <w:pPr>
              <w:pStyle w:val="ESBDocumentBody"/>
              <w:spacing w:line="360" w:lineRule="auto"/>
              <w:rPr>
                <w:lang w:val="en-GB"/>
              </w:rPr>
            </w:pPr>
            <w:r w:rsidRPr="0015618E">
              <w:rPr>
                <w:sz w:val="18"/>
                <w:szCs w:val="18"/>
                <w:lang w:val="en-GB"/>
              </w:rPr>
              <w:t>This is a unique 11 digit number which identifies the electricity connection. You will find it on the card left by your meter reader or on your electricity bill.</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Meter Serial Number</w:t>
            </w:r>
          </w:p>
          <w:p w:rsidR="0015618E" w:rsidRPr="0015618E" w:rsidRDefault="0015618E" w:rsidP="00FA1EB4">
            <w:pPr>
              <w:pStyle w:val="ESBDocumentBody"/>
              <w:spacing w:line="360" w:lineRule="auto"/>
              <w:rPr>
                <w:sz w:val="18"/>
                <w:szCs w:val="18"/>
                <w:lang w:val="en-GB"/>
              </w:rPr>
            </w:pPr>
            <w:r w:rsidRPr="0015618E">
              <w:rPr>
                <w:sz w:val="18"/>
                <w:szCs w:val="18"/>
                <w:lang w:val="en-GB"/>
              </w:rPr>
              <w:t>Unique Meter Serial Number can be located on the front of the meter that requires changed to an import/export meter</w:t>
            </w:r>
          </w:p>
        </w:tc>
        <w:tc>
          <w:tcPr>
            <w:tcW w:w="5378" w:type="dxa"/>
            <w:gridSpan w:val="3"/>
            <w:vAlign w:val="center"/>
          </w:tcPr>
          <w:p w:rsidR="0015618E" w:rsidRPr="0015618E" w:rsidRDefault="0015618E" w:rsidP="00FA1EB4">
            <w:pPr>
              <w:pStyle w:val="ESBDocumentBody"/>
              <w:spacing w:line="360" w:lineRule="auto"/>
              <w:rPr>
                <w:b/>
                <w:bCs/>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Distribution Network Operator (DNO)</w:t>
            </w:r>
          </w:p>
        </w:tc>
        <w:tc>
          <w:tcPr>
            <w:tcW w:w="5378" w:type="dxa"/>
            <w:gridSpan w:val="3"/>
            <w:vAlign w:val="center"/>
          </w:tcPr>
          <w:p w:rsidR="0015618E" w:rsidRPr="0015618E" w:rsidRDefault="0015618E" w:rsidP="00FA1EB4">
            <w:pPr>
              <w:pStyle w:val="ESBDocumentBody"/>
              <w:spacing w:line="360" w:lineRule="auto"/>
              <w:rPr>
                <w:b/>
                <w:bCs/>
                <w:sz w:val="22"/>
                <w:lang w:val="en-GB"/>
              </w:rPr>
            </w:pPr>
            <w:r w:rsidRPr="0015618E">
              <w:rPr>
                <w:b/>
                <w:bCs/>
                <w:sz w:val="22"/>
                <w:lang w:val="en-GB"/>
              </w:rPr>
              <w:t>NIE Networks</w:t>
            </w:r>
          </w:p>
        </w:tc>
      </w:tr>
      <w:tr w:rsidR="0015618E" w:rsidRPr="0015618E" w:rsidTr="0015618E">
        <w:trPr>
          <w:trHeight w:val="340"/>
        </w:trPr>
        <w:tc>
          <w:tcPr>
            <w:tcW w:w="10069" w:type="dxa"/>
            <w:gridSpan w:val="4"/>
          </w:tcPr>
          <w:p w:rsidR="0015618E" w:rsidRPr="0015618E" w:rsidRDefault="0015618E" w:rsidP="00FA1EB4">
            <w:pPr>
              <w:pStyle w:val="ESBDocumentBody"/>
              <w:spacing w:line="360" w:lineRule="auto"/>
              <w:rPr>
                <w:b/>
                <w:bCs/>
                <w:iCs/>
                <w:lang w:val="en-GB"/>
              </w:rPr>
            </w:pPr>
            <w:r w:rsidRPr="0015618E">
              <w:rPr>
                <w:b/>
                <w:bCs/>
                <w:iCs/>
                <w:sz w:val="22"/>
                <w:lang w:val="en-GB"/>
              </w:rPr>
              <w:t>Contact details</w:t>
            </w: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SSEG owner</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Contact person</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Contact telephone number</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10069" w:type="dxa"/>
            <w:gridSpan w:val="4"/>
          </w:tcPr>
          <w:p w:rsidR="0015618E" w:rsidRPr="0015618E" w:rsidRDefault="0015618E" w:rsidP="00FA1EB4">
            <w:pPr>
              <w:pStyle w:val="ESBDocumentBody"/>
              <w:spacing w:line="360" w:lineRule="auto"/>
              <w:rPr>
                <w:b/>
                <w:bCs/>
                <w:iCs/>
                <w:sz w:val="22"/>
                <w:lang w:val="en-GB"/>
              </w:rPr>
            </w:pPr>
            <w:r w:rsidRPr="0015618E">
              <w:rPr>
                <w:b/>
                <w:bCs/>
                <w:iCs/>
                <w:sz w:val="22"/>
                <w:lang w:val="en-GB"/>
              </w:rPr>
              <w:t>SSEG details</w:t>
            </w:r>
          </w:p>
        </w:tc>
      </w:tr>
      <w:tr w:rsidR="0015618E" w:rsidRPr="0015618E" w:rsidTr="0015618E">
        <w:trPr>
          <w:trHeight w:val="340"/>
        </w:trPr>
        <w:tc>
          <w:tcPr>
            <w:tcW w:w="4691" w:type="dxa"/>
          </w:tcPr>
          <w:p w:rsidR="0015618E" w:rsidRDefault="0015618E" w:rsidP="00FA1EB4">
            <w:pPr>
              <w:pStyle w:val="ESBDocumentBody"/>
              <w:spacing w:line="360" w:lineRule="auto"/>
              <w:rPr>
                <w:sz w:val="22"/>
                <w:lang w:val="en-GB"/>
              </w:rPr>
            </w:pPr>
            <w:r w:rsidRPr="0015618E">
              <w:rPr>
                <w:sz w:val="22"/>
                <w:lang w:val="en-GB"/>
              </w:rPr>
              <w:lastRenderedPageBreak/>
              <w:t>Manufacturer and model type</w:t>
            </w:r>
          </w:p>
          <w:p w:rsidR="002F0FB7" w:rsidRPr="0015618E" w:rsidRDefault="002F0FB7" w:rsidP="00FA1EB4">
            <w:pPr>
              <w:pStyle w:val="ESBDocumentBody"/>
              <w:spacing w:line="360" w:lineRule="auto"/>
              <w:rPr>
                <w:sz w:val="22"/>
                <w:lang w:val="en-GB"/>
              </w:rPr>
            </w:pP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Default="0015618E" w:rsidP="00FA1EB4">
            <w:pPr>
              <w:pStyle w:val="ESBDocumentBody"/>
              <w:spacing w:line="360" w:lineRule="auto"/>
              <w:rPr>
                <w:sz w:val="22"/>
                <w:lang w:val="en-GB"/>
              </w:rPr>
            </w:pPr>
            <w:r w:rsidRPr="0015618E">
              <w:rPr>
                <w:sz w:val="22"/>
                <w:lang w:val="en-GB"/>
              </w:rPr>
              <w:t>Serial number of SSEG</w:t>
            </w:r>
          </w:p>
          <w:p w:rsidR="002F0FB7" w:rsidRPr="0015618E" w:rsidRDefault="002F0FB7" w:rsidP="00FA1EB4">
            <w:pPr>
              <w:pStyle w:val="ESBDocumentBody"/>
              <w:spacing w:line="360" w:lineRule="auto"/>
              <w:rPr>
                <w:sz w:val="22"/>
                <w:lang w:val="en-GB"/>
              </w:rPr>
            </w:pP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lang w:val="en-GB"/>
              </w:rPr>
            </w:pPr>
            <w:r w:rsidRPr="0015618E">
              <w:rPr>
                <w:sz w:val="22"/>
                <w:lang w:val="en-GB"/>
              </w:rPr>
              <w:t>Serial number/version numbers of software (where appropriate)</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lang w:val="en-GB"/>
              </w:rPr>
            </w:pPr>
            <w:r w:rsidRPr="0015618E">
              <w:rPr>
                <w:sz w:val="22"/>
                <w:lang w:val="en-GB"/>
              </w:rPr>
              <w:t>SSEG rating (A) and power factor (under normal running conditions)</w:t>
            </w:r>
          </w:p>
        </w:tc>
        <w:tc>
          <w:tcPr>
            <w:tcW w:w="2964" w:type="dxa"/>
          </w:tcPr>
          <w:p w:rsidR="0015618E" w:rsidRPr="0015618E" w:rsidRDefault="0015618E" w:rsidP="00FA1EB4">
            <w:pPr>
              <w:pStyle w:val="ESBDocumentBody"/>
              <w:spacing w:line="360" w:lineRule="auto"/>
              <w:rPr>
                <w:lang w:val="en-GB"/>
              </w:rPr>
            </w:pPr>
          </w:p>
        </w:tc>
        <w:tc>
          <w:tcPr>
            <w:tcW w:w="1559" w:type="dxa"/>
          </w:tcPr>
          <w:p w:rsidR="0015618E" w:rsidRPr="0015618E" w:rsidRDefault="0015618E" w:rsidP="00FA1EB4">
            <w:pPr>
              <w:pStyle w:val="ESBDocumentBody"/>
              <w:spacing w:line="360" w:lineRule="auto"/>
              <w:rPr>
                <w:lang w:val="en-GB"/>
              </w:rPr>
            </w:pPr>
            <w:r w:rsidRPr="0015618E">
              <w:rPr>
                <w:sz w:val="22"/>
                <w:lang w:val="en-GB"/>
              </w:rPr>
              <w:t xml:space="preserve">Capacity </w:t>
            </w:r>
            <w:proofErr w:type="spellStart"/>
            <w:r w:rsidRPr="0015618E">
              <w:rPr>
                <w:sz w:val="22"/>
                <w:lang w:val="en-GB"/>
              </w:rPr>
              <w:t>KWp</w:t>
            </w:r>
            <w:proofErr w:type="spellEnd"/>
          </w:p>
        </w:tc>
        <w:tc>
          <w:tcPr>
            <w:tcW w:w="855" w:type="dxa"/>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Maximum peak short circuit current (A)</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886842" w:rsidRPr="00886842" w:rsidRDefault="0015618E" w:rsidP="00FA1EB4">
            <w:pPr>
              <w:pStyle w:val="ESBDocumentBody"/>
              <w:spacing w:line="360" w:lineRule="auto"/>
              <w:rPr>
                <w:sz w:val="22"/>
                <w:lang w:val="en-GB"/>
              </w:rPr>
            </w:pPr>
            <w:r w:rsidRPr="00886842">
              <w:rPr>
                <w:sz w:val="22"/>
                <w:lang w:val="en-GB"/>
              </w:rPr>
              <w:t>Type of prime mover and fuel source</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886842" w:rsidRDefault="00886842" w:rsidP="00FA1EB4">
            <w:pPr>
              <w:pStyle w:val="ESBDocumentBody"/>
              <w:spacing w:line="360" w:lineRule="auto"/>
              <w:rPr>
                <w:sz w:val="22"/>
                <w:lang w:val="en-GB"/>
              </w:rPr>
            </w:pPr>
          </w:p>
          <w:p w:rsidR="0015618E" w:rsidRPr="0015618E" w:rsidRDefault="0015618E" w:rsidP="00FA1EB4">
            <w:pPr>
              <w:pStyle w:val="ESBDocumentBody"/>
              <w:spacing w:line="360" w:lineRule="auto"/>
              <w:rPr>
                <w:sz w:val="22"/>
                <w:lang w:val="en-GB"/>
              </w:rPr>
            </w:pPr>
            <w:r w:rsidRPr="0015618E">
              <w:rPr>
                <w:sz w:val="22"/>
                <w:lang w:val="en-GB"/>
              </w:rPr>
              <w:t>Location of SSEG within the</w:t>
            </w:r>
          </w:p>
          <w:p w:rsidR="0015618E" w:rsidRPr="0015618E" w:rsidRDefault="0015618E" w:rsidP="00FA1EB4">
            <w:pPr>
              <w:pStyle w:val="ESBDocumentBody"/>
              <w:spacing w:line="360" w:lineRule="auto"/>
              <w:rPr>
                <w:sz w:val="22"/>
                <w:lang w:val="en-GB"/>
              </w:rPr>
            </w:pPr>
            <w:r w:rsidRPr="0015618E">
              <w:rPr>
                <w:sz w:val="22"/>
                <w:lang w:val="en-GB"/>
              </w:rPr>
              <w:t>Installation</w:t>
            </w:r>
          </w:p>
        </w:tc>
        <w:tc>
          <w:tcPr>
            <w:tcW w:w="5378" w:type="dxa"/>
            <w:gridSpan w:val="3"/>
          </w:tcPr>
          <w:p w:rsidR="0015618E" w:rsidRPr="0015618E" w:rsidRDefault="0015618E" w:rsidP="00FA1EB4">
            <w:pPr>
              <w:pStyle w:val="ESBDocumentBody"/>
              <w:spacing w:line="360" w:lineRule="auto"/>
              <w:rPr>
                <w:lang w:val="en-GB"/>
              </w:rPr>
            </w:pPr>
          </w:p>
        </w:tc>
      </w:tr>
      <w:tr w:rsidR="0015618E" w:rsidRPr="0015618E" w:rsidTr="0015618E">
        <w:trPr>
          <w:trHeight w:val="340"/>
        </w:trPr>
        <w:tc>
          <w:tcPr>
            <w:tcW w:w="4691" w:type="dxa"/>
          </w:tcPr>
          <w:p w:rsidR="0015618E" w:rsidRPr="0015618E" w:rsidRDefault="0015618E" w:rsidP="00FA1EB4">
            <w:pPr>
              <w:pStyle w:val="ESBDocumentBody"/>
              <w:spacing w:line="360" w:lineRule="auto"/>
              <w:rPr>
                <w:sz w:val="22"/>
                <w:lang w:val="en-GB"/>
              </w:rPr>
            </w:pPr>
            <w:r w:rsidRPr="0015618E">
              <w:rPr>
                <w:sz w:val="22"/>
                <w:lang w:val="en-GB"/>
              </w:rPr>
              <w:t>Location of multi pole isolator</w:t>
            </w:r>
          </w:p>
        </w:tc>
        <w:tc>
          <w:tcPr>
            <w:tcW w:w="5378" w:type="dxa"/>
            <w:gridSpan w:val="3"/>
          </w:tcPr>
          <w:p w:rsidR="0015618E" w:rsidRPr="0015618E" w:rsidRDefault="0015618E" w:rsidP="00FA1EB4">
            <w:pPr>
              <w:pStyle w:val="ESBDocumentBody"/>
              <w:spacing w:line="360" w:lineRule="auto"/>
              <w:rPr>
                <w:lang w:val="en-GB"/>
              </w:rPr>
            </w:pPr>
          </w:p>
        </w:tc>
      </w:tr>
    </w:tbl>
    <w:p w:rsidR="00C56EF4" w:rsidRDefault="00C56EF4" w:rsidP="00FA1EB4">
      <w:pPr>
        <w:pStyle w:val="ESBDocumentBody"/>
        <w:spacing w:line="360" w:lineRule="auto"/>
        <w:rPr>
          <w:lang w:val="en-US"/>
        </w:rPr>
      </w:pPr>
    </w:p>
    <w:tbl>
      <w:tblPr>
        <w:tblpPr w:leftFromText="180" w:rightFromText="180" w:vertAnchor="text" w:horzAnchor="margin" w:tblpY="44"/>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4"/>
        <w:gridCol w:w="3398"/>
      </w:tblGrid>
      <w:tr w:rsidR="00C56EF4" w:rsidRPr="0015618E" w:rsidTr="00C56EF4">
        <w:trPr>
          <w:trHeight w:val="300"/>
        </w:trPr>
        <w:tc>
          <w:tcPr>
            <w:tcW w:w="10152" w:type="dxa"/>
            <w:gridSpan w:val="2"/>
            <w:tcBorders>
              <w:top w:val="single" w:sz="6" w:space="0" w:color="auto"/>
              <w:left w:val="single" w:sz="8" w:space="0" w:color="auto"/>
              <w:bottom w:val="single" w:sz="6" w:space="0" w:color="auto"/>
              <w:right w:val="single" w:sz="8" w:space="0" w:color="auto"/>
            </w:tcBorders>
            <w:shd w:val="clear" w:color="000000" w:fill="FFFFFF"/>
          </w:tcPr>
          <w:p w:rsidR="00C56EF4" w:rsidRPr="0015618E" w:rsidRDefault="00C56EF4" w:rsidP="00FA1EB4">
            <w:pPr>
              <w:keepNext/>
              <w:spacing w:before="240" w:after="60" w:line="360" w:lineRule="auto"/>
              <w:outlineLvl w:val="2"/>
              <w:rPr>
                <w:rFonts w:cs="Arial"/>
                <w:bCs/>
                <w:lang w:val="en-GB" w:eastAsia="en-GB"/>
              </w:rPr>
            </w:pPr>
            <w:r w:rsidRPr="0015618E">
              <w:rPr>
                <w:rFonts w:cs="Arial"/>
                <w:b/>
                <w:bCs/>
                <w:szCs w:val="24"/>
                <w:lang w:val="en-GB" w:eastAsia="en-GB"/>
              </w:rPr>
              <w:t xml:space="preserve">Information to be Enclosed </w:t>
            </w:r>
          </w:p>
        </w:tc>
      </w:tr>
      <w:tr w:rsidR="00C56EF4" w:rsidRPr="0015618E" w:rsidTr="00C56EF4">
        <w:trPr>
          <w:trHeight w:val="300"/>
        </w:trPr>
        <w:tc>
          <w:tcPr>
            <w:tcW w:w="6754" w:type="dxa"/>
            <w:tcBorders>
              <w:top w:val="single" w:sz="6" w:space="0" w:color="auto"/>
              <w:left w:val="single" w:sz="8" w:space="0" w:color="auto"/>
            </w:tcBorders>
          </w:tcPr>
          <w:p w:rsidR="00C56EF4" w:rsidRPr="0015618E" w:rsidRDefault="00C56EF4" w:rsidP="00FA1EB4">
            <w:pPr>
              <w:keepNext/>
              <w:spacing w:before="240" w:after="60" w:line="360" w:lineRule="auto"/>
              <w:outlineLvl w:val="3"/>
              <w:rPr>
                <w:rFonts w:cs="Arial"/>
                <w:bCs/>
                <w:szCs w:val="24"/>
                <w:lang w:val="en-GB" w:eastAsia="en-GB"/>
              </w:rPr>
            </w:pPr>
            <w:r w:rsidRPr="0015618E">
              <w:rPr>
                <w:rFonts w:cs="Arial"/>
                <w:bCs/>
                <w:szCs w:val="24"/>
                <w:lang w:val="en-GB" w:eastAsia="en-GB"/>
              </w:rPr>
              <w:t>Final copy of circuit diagram</w:t>
            </w:r>
          </w:p>
        </w:tc>
        <w:tc>
          <w:tcPr>
            <w:tcW w:w="3398" w:type="dxa"/>
            <w:tcBorders>
              <w:top w:val="single" w:sz="6" w:space="0" w:color="auto"/>
              <w:right w:val="single" w:sz="8" w:space="0" w:color="auto"/>
            </w:tcBorders>
          </w:tcPr>
          <w:p w:rsidR="00C56EF4" w:rsidRPr="0015618E" w:rsidRDefault="00C56EF4" w:rsidP="00FA1EB4">
            <w:pPr>
              <w:spacing w:before="120" w:after="120" w:line="360" w:lineRule="auto"/>
              <w:jc w:val="center"/>
              <w:rPr>
                <w:rFonts w:cs="Arial"/>
                <w:b/>
                <w:lang w:val="en-GB" w:eastAsia="en-GB"/>
              </w:rPr>
            </w:pPr>
          </w:p>
        </w:tc>
      </w:tr>
      <w:tr w:rsidR="00C56EF4" w:rsidRPr="0015618E" w:rsidTr="00C56EF4">
        <w:trPr>
          <w:trHeight w:val="335"/>
        </w:trPr>
        <w:tc>
          <w:tcPr>
            <w:tcW w:w="6754" w:type="dxa"/>
            <w:tcBorders>
              <w:left w:val="single" w:sz="8" w:space="0" w:color="auto"/>
              <w:bottom w:val="single" w:sz="8" w:space="0" w:color="auto"/>
            </w:tcBorders>
          </w:tcPr>
          <w:p w:rsidR="00C56EF4" w:rsidRPr="0015618E" w:rsidRDefault="00C56EF4" w:rsidP="00FA1EB4">
            <w:pPr>
              <w:keepNext/>
              <w:spacing w:before="240" w:after="60" w:line="360" w:lineRule="auto"/>
              <w:outlineLvl w:val="3"/>
              <w:rPr>
                <w:rFonts w:cs="Arial"/>
                <w:bCs/>
                <w:szCs w:val="24"/>
                <w:lang w:val="en-GB" w:eastAsia="en-GB"/>
              </w:rPr>
            </w:pPr>
            <w:r w:rsidRPr="0015618E">
              <w:rPr>
                <w:rFonts w:cs="Arial"/>
                <w:bCs/>
                <w:szCs w:val="24"/>
                <w:lang w:val="en-GB" w:eastAsia="en-GB"/>
              </w:rPr>
              <w:t>SSEG Type Test Certificate (if not already provided e.g. under a Stage 2 Connection)</w:t>
            </w:r>
          </w:p>
        </w:tc>
        <w:tc>
          <w:tcPr>
            <w:tcW w:w="3398" w:type="dxa"/>
            <w:tcBorders>
              <w:bottom w:val="single" w:sz="8" w:space="0" w:color="auto"/>
              <w:right w:val="single" w:sz="8" w:space="0" w:color="auto"/>
            </w:tcBorders>
          </w:tcPr>
          <w:p w:rsidR="00C56EF4" w:rsidRPr="0015618E" w:rsidRDefault="00C56EF4" w:rsidP="00FA1EB4">
            <w:pPr>
              <w:spacing w:before="120" w:after="120" w:line="360" w:lineRule="auto"/>
              <w:jc w:val="center"/>
              <w:rPr>
                <w:rFonts w:cs="Arial"/>
                <w:b/>
                <w:lang w:val="en-GB" w:eastAsia="en-GB"/>
              </w:rPr>
            </w:pPr>
          </w:p>
        </w:tc>
      </w:tr>
      <w:tr w:rsidR="00C56EF4" w:rsidRPr="0015618E" w:rsidTr="00C56EF4">
        <w:trPr>
          <w:trHeight w:val="335"/>
        </w:trPr>
        <w:tc>
          <w:tcPr>
            <w:tcW w:w="6754" w:type="dxa"/>
            <w:tcBorders>
              <w:left w:val="single" w:sz="8" w:space="0" w:color="auto"/>
            </w:tcBorders>
          </w:tcPr>
          <w:p w:rsidR="00C56EF4" w:rsidRPr="0015618E" w:rsidRDefault="00C56EF4" w:rsidP="00FA1EB4">
            <w:pPr>
              <w:keepNext/>
              <w:spacing w:before="240" w:after="60" w:line="360" w:lineRule="auto"/>
              <w:outlineLvl w:val="3"/>
              <w:rPr>
                <w:rFonts w:cs="Arial"/>
                <w:bCs/>
                <w:szCs w:val="24"/>
                <w:lang w:val="en-GB" w:eastAsia="en-GB"/>
              </w:rPr>
            </w:pPr>
            <w:r w:rsidRPr="0015618E">
              <w:rPr>
                <w:rFonts w:cs="Arial"/>
                <w:bCs/>
                <w:szCs w:val="24"/>
                <w:lang w:val="en-GB" w:eastAsia="en-GB"/>
              </w:rPr>
              <w:t>Computer print out (where possible) or other schedule of protection settings</w:t>
            </w:r>
          </w:p>
        </w:tc>
        <w:tc>
          <w:tcPr>
            <w:tcW w:w="3398" w:type="dxa"/>
            <w:tcBorders>
              <w:right w:val="single" w:sz="8" w:space="0" w:color="auto"/>
            </w:tcBorders>
          </w:tcPr>
          <w:p w:rsidR="00C56EF4" w:rsidRPr="0015618E" w:rsidRDefault="00C56EF4" w:rsidP="00FA1EB4">
            <w:pPr>
              <w:spacing w:before="120" w:after="120" w:line="360" w:lineRule="auto"/>
              <w:jc w:val="center"/>
              <w:rPr>
                <w:rFonts w:cs="Arial"/>
                <w:b/>
                <w:lang w:val="en-GB" w:eastAsia="en-GB"/>
              </w:rPr>
            </w:pPr>
          </w:p>
        </w:tc>
      </w:tr>
      <w:tr w:rsidR="00C56EF4" w:rsidRPr="0015618E" w:rsidTr="00C56EF4">
        <w:trPr>
          <w:trHeight w:val="300"/>
        </w:trPr>
        <w:tc>
          <w:tcPr>
            <w:tcW w:w="10152" w:type="dxa"/>
            <w:gridSpan w:val="2"/>
          </w:tcPr>
          <w:p w:rsidR="00C56EF4" w:rsidRPr="0015618E" w:rsidRDefault="00C56EF4" w:rsidP="00FA1EB4">
            <w:pPr>
              <w:keepNext/>
              <w:spacing w:before="240" w:after="60" w:line="360" w:lineRule="auto"/>
              <w:outlineLvl w:val="3"/>
              <w:rPr>
                <w:rFonts w:cs="Arial"/>
                <w:bCs/>
                <w:szCs w:val="24"/>
                <w:lang w:val="en-GB" w:eastAsia="en-GB"/>
              </w:rPr>
            </w:pPr>
            <w:r w:rsidRPr="0015618E">
              <w:rPr>
                <w:rFonts w:cs="Arial"/>
                <w:bCs/>
                <w:szCs w:val="24"/>
                <w:lang w:val="en-GB" w:eastAsia="en-GB"/>
              </w:rPr>
              <w:t>Electricity meter(s) make and model:</w:t>
            </w:r>
          </w:p>
        </w:tc>
      </w:tr>
    </w:tbl>
    <w:p w:rsidR="00C56EF4" w:rsidRPr="00C56EF4" w:rsidRDefault="00C56EF4" w:rsidP="00FA1EB4">
      <w:pPr>
        <w:spacing w:after="0" w:line="360" w:lineRule="auto"/>
        <w:rPr>
          <w:sz w:val="20"/>
          <w:lang w:val="en-US"/>
        </w:rPr>
      </w:pPr>
    </w:p>
    <w:tbl>
      <w:tblPr>
        <w:tblpPr w:leftFromText="180" w:rightFromText="180" w:vertAnchor="text" w:horzAnchor="margin" w:tblpY="4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5739"/>
      </w:tblGrid>
      <w:tr w:rsidR="00C43996" w:rsidRPr="0015618E" w:rsidTr="00C43996">
        <w:trPr>
          <w:trHeight w:val="340"/>
        </w:trPr>
        <w:tc>
          <w:tcPr>
            <w:tcW w:w="10149" w:type="dxa"/>
            <w:gridSpan w:val="2"/>
          </w:tcPr>
          <w:p w:rsidR="00C43996" w:rsidRPr="0015618E" w:rsidRDefault="00C43996" w:rsidP="00FA1EB4">
            <w:pPr>
              <w:keepNext/>
              <w:spacing w:before="240" w:after="60" w:line="360" w:lineRule="auto"/>
              <w:outlineLvl w:val="2"/>
              <w:rPr>
                <w:rFonts w:cs="Arial"/>
                <w:b/>
                <w:bCs/>
                <w:szCs w:val="24"/>
                <w:lang w:val="en-GB" w:eastAsia="en-GB"/>
              </w:rPr>
            </w:pPr>
            <w:r w:rsidRPr="0015618E">
              <w:rPr>
                <w:rFonts w:cs="Arial"/>
                <w:b/>
                <w:bCs/>
                <w:szCs w:val="24"/>
                <w:lang w:val="en-GB" w:eastAsia="en-GB"/>
              </w:rPr>
              <w:t>Installer details</w:t>
            </w:r>
          </w:p>
          <w:p w:rsidR="00C43996" w:rsidRPr="0015618E" w:rsidRDefault="00C43996" w:rsidP="00FA1EB4">
            <w:pPr>
              <w:keepNext/>
              <w:spacing w:before="240" w:after="60" w:line="360" w:lineRule="auto"/>
              <w:outlineLvl w:val="2"/>
              <w:rPr>
                <w:rFonts w:cs="Arial"/>
                <w:b/>
                <w:bCs/>
                <w:sz w:val="24"/>
                <w:szCs w:val="24"/>
                <w:lang w:val="en-GB" w:eastAsia="en-GB"/>
              </w:rPr>
            </w:pPr>
            <w:r w:rsidRPr="0015618E">
              <w:rPr>
                <w:rFonts w:cs="Arial"/>
                <w:bCs/>
                <w:sz w:val="18"/>
                <w:szCs w:val="16"/>
                <w:lang w:val="en-GB" w:eastAsia="en-GB"/>
              </w:rPr>
              <w:t>To be completed by installer</w:t>
            </w:r>
          </w:p>
        </w:tc>
      </w:tr>
      <w:tr w:rsidR="00C43996" w:rsidRPr="0015618E" w:rsidTr="00C43996">
        <w:trPr>
          <w:trHeight w:val="340"/>
        </w:trPr>
        <w:tc>
          <w:tcPr>
            <w:tcW w:w="4410" w:type="dxa"/>
          </w:tcPr>
          <w:p w:rsidR="00C43996" w:rsidRPr="0015618E" w:rsidRDefault="00C43996" w:rsidP="00FA1EB4">
            <w:pPr>
              <w:keepNext/>
              <w:spacing w:before="240" w:after="60" w:line="360" w:lineRule="auto"/>
              <w:outlineLvl w:val="3"/>
              <w:rPr>
                <w:rFonts w:cs="Arial"/>
                <w:bCs/>
                <w:szCs w:val="24"/>
                <w:lang w:val="en-GB" w:eastAsia="en-GB"/>
              </w:rPr>
            </w:pPr>
            <w:r w:rsidRPr="0015618E">
              <w:rPr>
                <w:rFonts w:cs="Arial"/>
                <w:bCs/>
                <w:szCs w:val="24"/>
                <w:lang w:val="en-GB" w:eastAsia="en-GB"/>
              </w:rPr>
              <w:t>Installer</w:t>
            </w:r>
          </w:p>
        </w:tc>
        <w:tc>
          <w:tcPr>
            <w:tcW w:w="5739" w:type="dxa"/>
          </w:tcPr>
          <w:p w:rsidR="00C43996" w:rsidRPr="0015618E" w:rsidRDefault="00C43996" w:rsidP="00FA1EB4">
            <w:pPr>
              <w:spacing w:after="0" w:line="360" w:lineRule="auto"/>
              <w:rPr>
                <w:rFonts w:cs="Arial"/>
                <w:sz w:val="24"/>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Cs w:val="24"/>
                <w:lang w:val="en-GB" w:eastAsia="en-GB"/>
              </w:rPr>
            </w:pPr>
            <w:r w:rsidRPr="0015618E">
              <w:rPr>
                <w:rFonts w:cs="Arial"/>
                <w:szCs w:val="24"/>
                <w:lang w:val="en-GB" w:eastAsia="en-GB"/>
              </w:rPr>
              <w:t>Accreditation/Qualification:</w:t>
            </w:r>
          </w:p>
        </w:tc>
        <w:tc>
          <w:tcPr>
            <w:tcW w:w="5739" w:type="dxa"/>
          </w:tcPr>
          <w:p w:rsidR="00C43996" w:rsidRPr="0015618E" w:rsidRDefault="00C43996" w:rsidP="00FA1EB4">
            <w:pPr>
              <w:spacing w:after="0" w:line="360" w:lineRule="auto"/>
              <w:rPr>
                <w:rFonts w:cs="Arial"/>
                <w:sz w:val="24"/>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Cs w:val="24"/>
                <w:lang w:val="en-GB" w:eastAsia="en-GB"/>
              </w:rPr>
            </w:pPr>
            <w:r w:rsidRPr="0015618E">
              <w:rPr>
                <w:rFonts w:cs="Arial"/>
                <w:szCs w:val="24"/>
                <w:lang w:val="en-GB" w:eastAsia="en-GB"/>
              </w:rPr>
              <w:t xml:space="preserve">Address </w:t>
            </w:r>
          </w:p>
          <w:p w:rsidR="00C43996" w:rsidRPr="0015618E" w:rsidRDefault="00C43996" w:rsidP="00FA1EB4">
            <w:pPr>
              <w:spacing w:after="0" w:line="360" w:lineRule="auto"/>
              <w:rPr>
                <w:rFonts w:cs="Arial"/>
                <w:sz w:val="18"/>
                <w:szCs w:val="16"/>
                <w:lang w:val="en-GB" w:eastAsia="en-GB"/>
              </w:rPr>
            </w:pPr>
            <w:r w:rsidRPr="0015618E">
              <w:rPr>
                <w:rFonts w:cs="Arial"/>
                <w:sz w:val="18"/>
                <w:szCs w:val="16"/>
                <w:lang w:val="en-GB" w:eastAsia="en-GB"/>
              </w:rPr>
              <w:t>(including post code)</w:t>
            </w:r>
          </w:p>
          <w:p w:rsidR="00C43996" w:rsidRPr="0015618E" w:rsidRDefault="00C43996" w:rsidP="00FA1EB4">
            <w:pPr>
              <w:spacing w:after="0" w:line="360" w:lineRule="auto"/>
              <w:rPr>
                <w:rFonts w:cs="Arial"/>
                <w:sz w:val="24"/>
                <w:szCs w:val="24"/>
                <w:lang w:val="en-GB" w:eastAsia="en-GB"/>
              </w:rPr>
            </w:pPr>
          </w:p>
          <w:p w:rsidR="00C43996" w:rsidRPr="0015618E" w:rsidRDefault="00C43996" w:rsidP="00FA1EB4">
            <w:pPr>
              <w:spacing w:after="0" w:line="360" w:lineRule="auto"/>
              <w:rPr>
                <w:rFonts w:cs="Arial"/>
                <w:sz w:val="24"/>
                <w:szCs w:val="24"/>
                <w:lang w:val="en-GB" w:eastAsia="en-GB"/>
              </w:rPr>
            </w:pPr>
          </w:p>
          <w:p w:rsidR="00C43996" w:rsidRPr="0015618E" w:rsidRDefault="00C43996" w:rsidP="00FA1EB4">
            <w:pPr>
              <w:spacing w:after="0" w:line="360" w:lineRule="auto"/>
              <w:rPr>
                <w:rFonts w:cs="Arial"/>
                <w:sz w:val="24"/>
                <w:szCs w:val="24"/>
                <w:lang w:val="en-GB" w:eastAsia="en-GB"/>
              </w:rPr>
            </w:pPr>
          </w:p>
        </w:tc>
        <w:tc>
          <w:tcPr>
            <w:tcW w:w="5739" w:type="dxa"/>
          </w:tcPr>
          <w:p w:rsidR="00C43996" w:rsidRPr="0015618E" w:rsidRDefault="00C43996" w:rsidP="00FA1EB4">
            <w:pPr>
              <w:spacing w:after="0" w:line="360" w:lineRule="auto"/>
              <w:rPr>
                <w:rFonts w:cs="Arial"/>
                <w:sz w:val="24"/>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 w:val="24"/>
                <w:szCs w:val="24"/>
                <w:lang w:val="en-GB" w:eastAsia="en-GB"/>
              </w:rPr>
            </w:pPr>
            <w:r w:rsidRPr="0015618E">
              <w:rPr>
                <w:rFonts w:cs="Arial"/>
                <w:szCs w:val="24"/>
                <w:lang w:val="en-GB" w:eastAsia="en-GB"/>
              </w:rPr>
              <w:t>Contact person</w:t>
            </w:r>
          </w:p>
        </w:tc>
        <w:tc>
          <w:tcPr>
            <w:tcW w:w="5739" w:type="dxa"/>
          </w:tcPr>
          <w:p w:rsidR="00C43996" w:rsidRPr="0015618E" w:rsidRDefault="00C43996" w:rsidP="00FA1EB4">
            <w:pPr>
              <w:spacing w:after="0" w:line="360" w:lineRule="auto"/>
              <w:rPr>
                <w:rFonts w:cs="Arial"/>
                <w:sz w:val="24"/>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Cs w:val="24"/>
                <w:lang w:val="en-GB" w:eastAsia="en-GB"/>
              </w:rPr>
            </w:pPr>
            <w:r w:rsidRPr="0015618E">
              <w:rPr>
                <w:rFonts w:cs="Arial"/>
                <w:szCs w:val="24"/>
                <w:lang w:val="en-GB" w:eastAsia="en-GB"/>
              </w:rPr>
              <w:t>Telephone number</w:t>
            </w:r>
          </w:p>
        </w:tc>
        <w:tc>
          <w:tcPr>
            <w:tcW w:w="5739" w:type="dxa"/>
          </w:tcPr>
          <w:p w:rsidR="00C43996" w:rsidRPr="0015618E" w:rsidRDefault="00C43996" w:rsidP="00FA1EB4">
            <w:pPr>
              <w:spacing w:after="0" w:line="360" w:lineRule="auto"/>
              <w:rPr>
                <w:rFonts w:cs="Arial"/>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Cs w:val="24"/>
                <w:lang w:val="en-GB" w:eastAsia="en-GB"/>
              </w:rPr>
            </w:pPr>
            <w:r w:rsidRPr="0015618E">
              <w:rPr>
                <w:rFonts w:cs="Arial"/>
                <w:szCs w:val="24"/>
                <w:lang w:val="en-GB" w:eastAsia="en-GB"/>
              </w:rPr>
              <w:t>Fax number</w:t>
            </w:r>
          </w:p>
        </w:tc>
        <w:tc>
          <w:tcPr>
            <w:tcW w:w="5739" w:type="dxa"/>
          </w:tcPr>
          <w:p w:rsidR="00C43996" w:rsidRPr="0015618E" w:rsidRDefault="00C43996" w:rsidP="00FA1EB4">
            <w:pPr>
              <w:spacing w:after="0" w:line="360" w:lineRule="auto"/>
              <w:rPr>
                <w:rFonts w:cs="Arial"/>
                <w:szCs w:val="24"/>
                <w:lang w:val="en-GB" w:eastAsia="en-GB"/>
              </w:rPr>
            </w:pPr>
          </w:p>
        </w:tc>
      </w:tr>
      <w:tr w:rsidR="00C43996" w:rsidRPr="0015618E" w:rsidTr="00C43996">
        <w:trPr>
          <w:trHeight w:val="340"/>
        </w:trPr>
        <w:tc>
          <w:tcPr>
            <w:tcW w:w="4410" w:type="dxa"/>
          </w:tcPr>
          <w:p w:rsidR="00C43996" w:rsidRPr="0015618E" w:rsidRDefault="00C43996" w:rsidP="00FA1EB4">
            <w:pPr>
              <w:spacing w:after="0" w:line="360" w:lineRule="auto"/>
              <w:rPr>
                <w:rFonts w:cs="Arial"/>
                <w:szCs w:val="24"/>
                <w:lang w:val="en-GB" w:eastAsia="en-GB"/>
              </w:rPr>
            </w:pPr>
            <w:r w:rsidRPr="0015618E">
              <w:rPr>
                <w:rFonts w:cs="Arial"/>
                <w:szCs w:val="24"/>
                <w:lang w:val="en-GB" w:eastAsia="en-GB"/>
              </w:rPr>
              <w:t>Email address</w:t>
            </w:r>
          </w:p>
        </w:tc>
        <w:tc>
          <w:tcPr>
            <w:tcW w:w="5739" w:type="dxa"/>
          </w:tcPr>
          <w:p w:rsidR="00C43996" w:rsidRPr="0015618E" w:rsidRDefault="00C43996" w:rsidP="00FA1EB4">
            <w:pPr>
              <w:spacing w:after="0" w:line="360" w:lineRule="auto"/>
              <w:rPr>
                <w:rFonts w:cs="Arial"/>
                <w:szCs w:val="24"/>
                <w:lang w:val="en-GB" w:eastAsia="en-GB"/>
              </w:rPr>
            </w:pPr>
          </w:p>
        </w:tc>
      </w:tr>
    </w:tbl>
    <w:p w:rsidR="00C56EF4" w:rsidRPr="0015618E" w:rsidRDefault="00C56EF4" w:rsidP="00FA1EB4">
      <w:pPr>
        <w:spacing w:after="0" w:line="360" w:lineRule="auto"/>
        <w:rPr>
          <w:rFonts w:cs="Arial"/>
          <w:szCs w:val="24"/>
          <w:lang w:val="en-GB" w:eastAsia="en-GB"/>
        </w:rPr>
      </w:pPr>
    </w:p>
    <w:tbl>
      <w:tblPr>
        <w:tblpPr w:leftFromText="180" w:rightFromText="180" w:vertAnchor="text" w:horzAnchor="margin" w:tblpY="89"/>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4000"/>
        <w:gridCol w:w="2290"/>
      </w:tblGrid>
      <w:tr w:rsidR="006448C9" w:rsidRPr="0015618E" w:rsidTr="006448C9">
        <w:trPr>
          <w:trHeight w:val="340"/>
        </w:trPr>
        <w:tc>
          <w:tcPr>
            <w:tcW w:w="10149" w:type="dxa"/>
            <w:gridSpan w:val="3"/>
          </w:tcPr>
          <w:p w:rsidR="006448C9" w:rsidRPr="0015618E" w:rsidRDefault="006448C9" w:rsidP="00FA1EB4">
            <w:pPr>
              <w:keepNext/>
              <w:spacing w:before="240" w:after="60" w:line="360" w:lineRule="auto"/>
              <w:outlineLvl w:val="1"/>
              <w:rPr>
                <w:rFonts w:cs="Arial"/>
                <w:b/>
                <w:bCs/>
                <w:iCs/>
                <w:szCs w:val="24"/>
                <w:lang w:val="en-GB" w:eastAsia="en-GB"/>
              </w:rPr>
            </w:pPr>
            <w:r w:rsidRPr="0015618E">
              <w:rPr>
                <w:rFonts w:cs="Arial"/>
                <w:b/>
                <w:bCs/>
                <w:iCs/>
                <w:szCs w:val="24"/>
                <w:lang w:val="en-GB" w:eastAsia="en-GB"/>
              </w:rPr>
              <w:t xml:space="preserve">Installer declaration </w:t>
            </w:r>
          </w:p>
          <w:p w:rsidR="006448C9" w:rsidRPr="0015618E" w:rsidRDefault="006448C9" w:rsidP="00FA1EB4">
            <w:pPr>
              <w:keepNext/>
              <w:spacing w:before="240" w:after="60" w:line="360" w:lineRule="auto"/>
              <w:outlineLvl w:val="1"/>
              <w:rPr>
                <w:rFonts w:cs="Arial"/>
                <w:bCs/>
                <w:i/>
                <w:iCs/>
                <w:sz w:val="16"/>
                <w:szCs w:val="16"/>
                <w:lang w:val="en-GB" w:eastAsia="en-GB"/>
              </w:rPr>
            </w:pPr>
            <w:r w:rsidRPr="0015618E">
              <w:rPr>
                <w:rFonts w:cs="Arial"/>
                <w:bCs/>
                <w:iCs/>
                <w:sz w:val="18"/>
                <w:szCs w:val="16"/>
                <w:lang w:val="en-GB" w:eastAsia="en-GB"/>
              </w:rPr>
              <w:t>Must be completed by the installer</w:t>
            </w: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t>The SSEG installation complies with the relevant sections of Engineering Recommendation G83/1.</w:t>
            </w: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spacing w:after="0" w:line="360" w:lineRule="auto"/>
              <w:rPr>
                <w:rFonts w:cs="Arial"/>
                <w:lang w:val="en-GB" w:eastAsia="en-GB"/>
              </w:rPr>
            </w:pP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t>Protection settings have been set to comply with Engineering Recommendation G83/1.</w:t>
            </w: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spacing w:after="0" w:line="360" w:lineRule="auto"/>
              <w:rPr>
                <w:rFonts w:cs="Arial"/>
                <w:lang w:val="en-GB" w:eastAsia="en-GB"/>
              </w:rPr>
            </w:pP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t>The protection settings are protected from alteration except by prior written agreement between NIE Networks and the Customer or his agent.</w:t>
            </w: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spacing w:after="0" w:line="360" w:lineRule="auto"/>
              <w:rPr>
                <w:rFonts w:cs="Arial"/>
                <w:lang w:val="en-GB" w:eastAsia="en-GB"/>
              </w:rPr>
            </w:pP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t>Safety labels have been fitted in accordance with section 6.2 of Engineering Recommendation G83/1.</w:t>
            </w: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spacing w:after="0" w:line="360" w:lineRule="auto"/>
              <w:rPr>
                <w:rFonts w:cs="Arial"/>
                <w:lang w:val="en-GB" w:eastAsia="en-GB"/>
              </w:rPr>
            </w:pP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t xml:space="preserve">The SSEG installation complies with the relevant sections of BS7671 and an </w:t>
            </w:r>
            <w:r w:rsidRPr="0015618E">
              <w:rPr>
                <w:rFonts w:cs="Arial"/>
                <w:lang w:val="en-GB" w:eastAsia="en-GB"/>
              </w:rPr>
              <w:lastRenderedPageBreak/>
              <w:t>installation test certificate is attached.</w:t>
            </w: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spacing w:after="0" w:line="360" w:lineRule="auto"/>
              <w:rPr>
                <w:rFonts w:cs="Arial"/>
                <w:lang w:val="en-GB" w:eastAsia="en-GB"/>
              </w:rPr>
            </w:pPr>
          </w:p>
        </w:tc>
      </w:tr>
      <w:tr w:rsidR="006448C9" w:rsidRPr="0015618E" w:rsidTr="006448C9">
        <w:trPr>
          <w:trHeight w:val="340"/>
        </w:trPr>
        <w:tc>
          <w:tcPr>
            <w:tcW w:w="7859" w:type="dxa"/>
            <w:gridSpan w:val="2"/>
          </w:tcPr>
          <w:p w:rsidR="006448C9" w:rsidRPr="0015618E" w:rsidRDefault="006448C9" w:rsidP="00FA1EB4">
            <w:pPr>
              <w:spacing w:after="0" w:line="360" w:lineRule="auto"/>
              <w:rPr>
                <w:rFonts w:cs="Arial"/>
                <w:lang w:val="en-GB" w:eastAsia="en-GB"/>
              </w:rPr>
            </w:pPr>
            <w:r w:rsidRPr="0015618E">
              <w:rPr>
                <w:rFonts w:cs="Arial"/>
                <w:lang w:val="en-GB" w:eastAsia="en-GB"/>
              </w:rPr>
              <w:lastRenderedPageBreak/>
              <w:t>Comments (continue on separate sheet if necessary)</w:t>
            </w:r>
          </w:p>
          <w:p w:rsidR="006448C9" w:rsidRPr="0015618E" w:rsidRDefault="006448C9" w:rsidP="00FA1EB4">
            <w:pPr>
              <w:spacing w:after="0" w:line="360" w:lineRule="auto"/>
              <w:rPr>
                <w:rFonts w:cs="Arial"/>
                <w:lang w:val="en-GB" w:eastAsia="en-GB"/>
              </w:rPr>
            </w:pPr>
          </w:p>
          <w:p w:rsidR="006448C9" w:rsidRPr="0015618E" w:rsidRDefault="006448C9" w:rsidP="00FA1EB4">
            <w:pPr>
              <w:spacing w:after="0" w:line="360" w:lineRule="auto"/>
              <w:rPr>
                <w:rFonts w:cs="Arial"/>
                <w:lang w:val="en-GB" w:eastAsia="en-GB"/>
              </w:rPr>
            </w:pPr>
          </w:p>
          <w:p w:rsidR="006448C9" w:rsidRPr="0015618E" w:rsidRDefault="006448C9" w:rsidP="00FA1EB4">
            <w:pPr>
              <w:spacing w:after="0" w:line="360" w:lineRule="auto"/>
              <w:rPr>
                <w:rFonts w:cs="Arial"/>
                <w:lang w:val="en-GB" w:eastAsia="en-GB"/>
              </w:rPr>
            </w:pPr>
          </w:p>
        </w:tc>
        <w:tc>
          <w:tcPr>
            <w:tcW w:w="2290" w:type="dxa"/>
          </w:tcPr>
          <w:p w:rsidR="006448C9" w:rsidRPr="0015618E" w:rsidRDefault="006448C9" w:rsidP="00FA1EB4">
            <w:pPr>
              <w:tabs>
                <w:tab w:val="center" w:pos="4320"/>
                <w:tab w:val="right" w:pos="8640"/>
              </w:tabs>
              <w:spacing w:after="0" w:line="360" w:lineRule="auto"/>
              <w:rPr>
                <w:rFonts w:cs="Arial"/>
                <w:lang w:val="en-US" w:eastAsia="en-GB"/>
              </w:rPr>
            </w:pPr>
          </w:p>
        </w:tc>
      </w:tr>
      <w:tr w:rsidR="006448C9" w:rsidRPr="0015618E" w:rsidTr="006448C9">
        <w:trPr>
          <w:trHeight w:val="622"/>
        </w:trPr>
        <w:tc>
          <w:tcPr>
            <w:tcW w:w="3859" w:type="dxa"/>
            <w:vAlign w:val="center"/>
          </w:tcPr>
          <w:p w:rsidR="006448C9" w:rsidRPr="0015618E" w:rsidRDefault="006448C9" w:rsidP="00FA1EB4">
            <w:pPr>
              <w:spacing w:after="0" w:line="360" w:lineRule="auto"/>
              <w:rPr>
                <w:rFonts w:cs="Arial"/>
                <w:b/>
                <w:bCs/>
                <w:lang w:val="en-GB" w:eastAsia="en-GB"/>
              </w:rPr>
            </w:pPr>
            <w:r w:rsidRPr="0015618E">
              <w:rPr>
                <w:rFonts w:cs="Arial"/>
                <w:b/>
                <w:bCs/>
                <w:lang w:val="en-GB" w:eastAsia="en-GB"/>
              </w:rPr>
              <w:t>Name:</w:t>
            </w:r>
          </w:p>
        </w:tc>
        <w:tc>
          <w:tcPr>
            <w:tcW w:w="4000" w:type="dxa"/>
            <w:vAlign w:val="center"/>
          </w:tcPr>
          <w:p w:rsidR="006448C9" w:rsidRPr="0015618E" w:rsidRDefault="006448C9" w:rsidP="00FA1EB4">
            <w:pPr>
              <w:spacing w:after="0" w:line="360" w:lineRule="auto"/>
              <w:rPr>
                <w:rFonts w:cs="Arial"/>
                <w:b/>
                <w:bCs/>
                <w:lang w:val="en-GB" w:eastAsia="en-GB"/>
              </w:rPr>
            </w:pPr>
            <w:r w:rsidRPr="0015618E">
              <w:rPr>
                <w:rFonts w:cs="Arial"/>
                <w:b/>
                <w:bCs/>
                <w:lang w:val="en-GB" w:eastAsia="en-GB"/>
              </w:rPr>
              <w:t>Signature:</w:t>
            </w:r>
          </w:p>
        </w:tc>
        <w:tc>
          <w:tcPr>
            <w:tcW w:w="2290" w:type="dxa"/>
            <w:vAlign w:val="center"/>
          </w:tcPr>
          <w:p w:rsidR="006448C9" w:rsidRPr="0015618E" w:rsidRDefault="006448C9" w:rsidP="00FA1EB4">
            <w:pPr>
              <w:spacing w:after="0" w:line="360" w:lineRule="auto"/>
              <w:rPr>
                <w:rFonts w:cs="Arial"/>
                <w:b/>
                <w:bCs/>
                <w:lang w:val="en-GB" w:eastAsia="en-GB"/>
              </w:rPr>
            </w:pPr>
            <w:r w:rsidRPr="0015618E">
              <w:rPr>
                <w:rFonts w:cs="Arial"/>
                <w:b/>
                <w:bCs/>
                <w:lang w:val="en-GB" w:eastAsia="en-GB"/>
              </w:rPr>
              <w:t>Date:</w:t>
            </w:r>
          </w:p>
        </w:tc>
      </w:tr>
    </w:tbl>
    <w:p w:rsidR="006448C9" w:rsidRDefault="006448C9" w:rsidP="00FA1EB4">
      <w:pPr>
        <w:spacing w:line="360" w:lineRule="auto"/>
      </w:pPr>
    </w:p>
    <w:tbl>
      <w:tblPr>
        <w:tblpPr w:leftFromText="180" w:rightFromText="180" w:vertAnchor="text" w:horzAnchor="margin" w:tblpY="46"/>
        <w:tblW w:w="4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272"/>
      </w:tblGrid>
      <w:tr w:rsidR="006448C9" w:rsidRPr="0015618E" w:rsidTr="006448C9">
        <w:trPr>
          <w:trHeight w:val="552"/>
        </w:trPr>
        <w:tc>
          <w:tcPr>
            <w:tcW w:w="1843" w:type="dxa"/>
            <w:vAlign w:val="center"/>
          </w:tcPr>
          <w:p w:rsidR="006448C9" w:rsidRPr="0015618E" w:rsidRDefault="006448C9" w:rsidP="00FA1EB4">
            <w:pPr>
              <w:tabs>
                <w:tab w:val="center" w:pos="4320"/>
                <w:tab w:val="right" w:pos="8640"/>
              </w:tabs>
              <w:spacing w:after="0" w:line="360" w:lineRule="auto"/>
              <w:jc w:val="center"/>
              <w:rPr>
                <w:rFonts w:cs="Arial"/>
                <w:b/>
                <w:bCs/>
                <w:szCs w:val="20"/>
                <w:lang w:val="en-US" w:eastAsia="en-GB"/>
              </w:rPr>
            </w:pPr>
            <w:r w:rsidRPr="0015618E">
              <w:rPr>
                <w:rFonts w:cs="Arial"/>
                <w:b/>
                <w:bCs/>
                <w:szCs w:val="20"/>
                <w:lang w:val="en-US" w:eastAsia="en-GB"/>
              </w:rPr>
              <w:t>NIE Networks Ref.</w:t>
            </w:r>
            <w:r w:rsidRPr="0015618E">
              <w:rPr>
                <w:rFonts w:cs="Arial"/>
                <w:b/>
                <w:bCs/>
                <w:szCs w:val="20"/>
                <w:vertAlign w:val="superscript"/>
                <w:lang w:val="en-US" w:eastAsia="en-GB"/>
              </w:rPr>
              <w:endnoteReference w:id="1"/>
            </w:r>
          </w:p>
        </w:tc>
        <w:tc>
          <w:tcPr>
            <w:tcW w:w="2272" w:type="dxa"/>
          </w:tcPr>
          <w:p w:rsidR="006448C9" w:rsidRPr="0015618E" w:rsidRDefault="006448C9" w:rsidP="00FA1EB4">
            <w:pPr>
              <w:tabs>
                <w:tab w:val="center" w:pos="4320"/>
                <w:tab w:val="right" w:pos="8640"/>
              </w:tabs>
              <w:spacing w:after="0" w:line="360" w:lineRule="auto"/>
              <w:jc w:val="center"/>
              <w:rPr>
                <w:rFonts w:cs="Arial"/>
                <w:b/>
                <w:bCs/>
                <w:szCs w:val="20"/>
                <w:lang w:val="en-US" w:eastAsia="en-GB"/>
              </w:rPr>
            </w:pPr>
          </w:p>
        </w:tc>
      </w:tr>
    </w:tbl>
    <w:p w:rsidR="006448C9" w:rsidRDefault="006448C9" w:rsidP="00FA1EB4">
      <w:pPr>
        <w:spacing w:line="360" w:lineRule="auto"/>
      </w:pPr>
    </w:p>
    <w:sectPr w:rsidR="006448C9" w:rsidSect="00CD54AD">
      <w:headerReference w:type="default" r:id="rId15"/>
      <w:pgSz w:w="11906" w:h="16838" w:code="9"/>
      <w:pgMar w:top="2268" w:right="794" w:bottom="1134" w:left="794" w:header="124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91" w:rsidRDefault="00BC2A91" w:rsidP="0096342E">
      <w:pPr>
        <w:spacing w:after="0" w:line="240" w:lineRule="auto"/>
      </w:pPr>
      <w:r>
        <w:separator/>
      </w:r>
    </w:p>
  </w:endnote>
  <w:endnote w:type="continuationSeparator" w:id="0">
    <w:p w:rsidR="00BC2A91" w:rsidRDefault="00BC2A91" w:rsidP="0096342E">
      <w:pPr>
        <w:spacing w:after="0" w:line="240" w:lineRule="auto"/>
      </w:pPr>
      <w:r>
        <w:continuationSeparator/>
      </w:r>
    </w:p>
  </w:endnote>
  <w:endnote w:id="1">
    <w:p w:rsidR="006448C9" w:rsidRDefault="006448C9" w:rsidP="006448C9">
      <w:pPr>
        <w:rPr>
          <w:rFonts w:cs="Arial"/>
          <w:sz w:val="20"/>
        </w:rPr>
      </w:pPr>
      <w:r w:rsidRPr="006448C9">
        <w:rPr>
          <w:rStyle w:val="EndnoteReference"/>
          <w:sz w:val="20"/>
          <w:szCs w:val="24"/>
          <w:lang w:val="en-GB"/>
        </w:rPr>
        <w:endnoteRef/>
      </w:r>
      <w:r w:rsidRPr="006448C9">
        <w:rPr>
          <w:sz w:val="20"/>
        </w:rPr>
        <w:t xml:space="preserve"> </w:t>
      </w:r>
      <w:r w:rsidRPr="006448C9">
        <w:rPr>
          <w:rFonts w:cs="Arial"/>
          <w:sz w:val="20"/>
        </w:rPr>
        <w:t>For Stage 2 applications only</w:t>
      </w:r>
      <w:r>
        <w:rPr>
          <w:rFonts w:cs="Arial"/>
          <w:sz w:val="20"/>
        </w:rPr>
        <w:t>. NIE Networks’</w:t>
      </w:r>
      <w:r w:rsidRPr="006448C9">
        <w:rPr>
          <w:rFonts w:cs="Arial"/>
          <w:sz w:val="20"/>
        </w:rPr>
        <w:t xml:space="preserve"> reference will be provided in the Connection Offer as part of the Stage 2 Application proc</w:t>
      </w:r>
      <w:r>
        <w:rPr>
          <w:rFonts w:cs="Arial"/>
          <w:sz w:val="20"/>
        </w:rPr>
        <w:t>ess and should be provided here.</w:t>
      </w:r>
    </w:p>
    <w:p w:rsidR="006448C9" w:rsidRDefault="006448C9" w:rsidP="006448C9">
      <w:pPr>
        <w:spacing w:after="0" w:line="240" w:lineRule="auto"/>
        <w:rPr>
          <w:rFonts w:cs="Arial"/>
          <w:szCs w:val="24"/>
          <w:lang w:val="en-GB" w:eastAsia="en-GB"/>
        </w:rPr>
      </w:pP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Please send completed forms to:</w:t>
      </w:r>
    </w:p>
    <w:p w:rsidR="006448C9" w:rsidRPr="006448C9" w:rsidRDefault="006448C9" w:rsidP="006448C9">
      <w:pPr>
        <w:spacing w:after="0" w:line="240" w:lineRule="auto"/>
        <w:rPr>
          <w:rFonts w:cs="Arial"/>
          <w:szCs w:val="24"/>
          <w:lang w:val="en-GB" w:eastAsia="en-GB"/>
        </w:rPr>
      </w:pP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Central Processing and Registration</w:t>
      </w: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Northern Ireland Electricity Networks</w:t>
      </w:r>
    </w:p>
    <w:p w:rsidR="006448C9" w:rsidRPr="006448C9" w:rsidRDefault="006448C9" w:rsidP="006448C9">
      <w:pPr>
        <w:spacing w:after="0" w:line="240" w:lineRule="auto"/>
        <w:rPr>
          <w:rFonts w:cs="Arial"/>
          <w:szCs w:val="24"/>
          <w:lang w:val="en-GB" w:eastAsia="en-GB"/>
        </w:rPr>
      </w:pPr>
      <w:proofErr w:type="spellStart"/>
      <w:r w:rsidRPr="006448C9">
        <w:rPr>
          <w:rFonts w:cs="Arial"/>
          <w:szCs w:val="24"/>
          <w:lang w:val="en-GB" w:eastAsia="en-GB"/>
        </w:rPr>
        <w:t>Dargan</w:t>
      </w:r>
      <w:proofErr w:type="spellEnd"/>
      <w:r w:rsidRPr="006448C9">
        <w:rPr>
          <w:rFonts w:cs="Arial"/>
          <w:szCs w:val="24"/>
          <w:lang w:val="en-GB" w:eastAsia="en-GB"/>
        </w:rPr>
        <w:t xml:space="preserve"> Depot</w:t>
      </w: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 xml:space="preserve">57 </w:t>
      </w:r>
      <w:proofErr w:type="spellStart"/>
      <w:r w:rsidRPr="006448C9">
        <w:rPr>
          <w:rFonts w:cs="Arial"/>
          <w:szCs w:val="24"/>
          <w:lang w:val="en-GB" w:eastAsia="en-GB"/>
        </w:rPr>
        <w:t>Dargan</w:t>
      </w:r>
      <w:proofErr w:type="spellEnd"/>
      <w:r w:rsidRPr="006448C9">
        <w:rPr>
          <w:rFonts w:cs="Arial"/>
          <w:szCs w:val="24"/>
          <w:lang w:val="en-GB" w:eastAsia="en-GB"/>
        </w:rPr>
        <w:t xml:space="preserve"> Road</w:t>
      </w: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Belfast</w:t>
      </w:r>
    </w:p>
    <w:p w:rsidR="006448C9" w:rsidRPr="006448C9" w:rsidRDefault="006448C9" w:rsidP="006448C9">
      <w:pPr>
        <w:spacing w:after="0" w:line="240" w:lineRule="auto"/>
        <w:rPr>
          <w:rFonts w:cs="Arial"/>
          <w:szCs w:val="24"/>
          <w:lang w:val="en-GB" w:eastAsia="en-GB"/>
        </w:rPr>
      </w:pPr>
      <w:r w:rsidRPr="006448C9">
        <w:rPr>
          <w:rFonts w:cs="Arial"/>
          <w:szCs w:val="24"/>
          <w:lang w:val="en-GB" w:eastAsia="en-GB"/>
        </w:rPr>
        <w:t>BT3 9JU</w:t>
      </w:r>
    </w:p>
    <w:p w:rsidR="006448C9" w:rsidRPr="006448C9" w:rsidRDefault="006448C9" w:rsidP="006448C9">
      <w:pPr>
        <w:spacing w:after="0" w:line="240" w:lineRule="auto"/>
        <w:rPr>
          <w:rFonts w:cs="Arial"/>
          <w:sz w:val="20"/>
          <w:szCs w:val="20"/>
          <w:lang w:val="en-GB" w:eastAsia="en-GB"/>
        </w:rPr>
      </w:pPr>
    </w:p>
    <w:p w:rsidR="006448C9" w:rsidRDefault="006448C9" w:rsidP="00644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3"/>
      <w:gridCol w:w="6191"/>
      <w:gridCol w:w="2064"/>
    </w:tblGrid>
    <w:tr w:rsidR="00253A43" w:rsidRPr="00253A43" w:rsidTr="00253A43">
      <w:tc>
        <w:tcPr>
          <w:tcW w:w="5000" w:type="pct"/>
          <w:gridSpan w:val="3"/>
        </w:tcPr>
        <w:p w:rsidR="00253A43" w:rsidRPr="00253A43" w:rsidRDefault="00253A43" w:rsidP="00481833">
          <w:pPr>
            <w:pStyle w:val="Footer"/>
            <w:tabs>
              <w:tab w:val="clear" w:pos="4513"/>
              <w:tab w:val="clear" w:pos="9026"/>
              <w:tab w:val="left" w:pos="0"/>
              <w:tab w:val="center" w:pos="4962"/>
              <w:tab w:val="right" w:pos="9855"/>
            </w:tabs>
            <w:jc w:val="right"/>
            <w:rPr>
              <w:color w:val="007B85" w:themeColor="accent1"/>
              <w:sz w:val="14"/>
            </w:rPr>
          </w:pPr>
          <w:r w:rsidRPr="00253A43">
            <w:rPr>
              <w:noProof/>
              <w:color w:val="007B85" w:themeColor="accent1"/>
              <w:sz w:val="14"/>
              <w:lang w:val="en-GB" w:eastAsia="en-GB"/>
            </w:rPr>
            <mc:AlternateContent>
              <mc:Choice Requires="wps">
                <w:drawing>
                  <wp:anchor distT="0" distB="0" distL="114300" distR="114300" simplePos="0" relativeHeight="251680768" behindDoc="1" locked="0" layoutInCell="1" allowOverlap="1" wp14:anchorId="48BA487B" wp14:editId="2D7B7971">
                    <wp:simplePos x="0" y="0"/>
                    <wp:positionH relativeFrom="margin">
                      <wp:posOffset>0</wp:posOffset>
                    </wp:positionH>
                    <wp:positionV relativeFrom="paragraph">
                      <wp:posOffset>0</wp:posOffset>
                    </wp:positionV>
                    <wp:extent cx="8123237" cy="72000"/>
                    <wp:effectExtent l="0" t="0" r="6350" b="444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72000"/>
                            </a:xfrm>
                            <a:prstGeom prst="rect">
                              <a:avLst/>
                            </a:prstGeom>
                            <a:gradFill rotWithShape="0">
                              <a:gsLst>
                                <a:gs pos="0">
                                  <a:srgbClr val="110352"/>
                                </a:gs>
                                <a:gs pos="25000">
                                  <a:srgbClr val="0082C9"/>
                                </a:gs>
                                <a:gs pos="100000">
                                  <a:srgbClr val="00B2EF"/>
                                </a:gs>
                              </a:gsLst>
                              <a:lin ang="1800000"/>
                            </a:gradFill>
                            <a:ln>
                              <a:noFill/>
                            </a:ln>
                            <a:extLst/>
                          </wps:spPr>
                          <wps:bodyPr/>
                        </wps:wsp>
                      </a:graphicData>
                    </a:graphic>
                    <wp14:sizeRelH relativeFrom="margin">
                      <wp14:pctWidth>100000</wp14:pctWidth>
                    </wp14:sizeRelH>
                    <wp14:sizeRelV relativeFrom="margin">
                      <wp14:pctHeight>0</wp14:pctHeight>
                    </wp14:sizeRelV>
                  </wp:anchor>
                </w:drawing>
              </mc:Choice>
              <mc:Fallback>
                <w:pict>
                  <v:rect id="Rectangle 13" o:spid="_x0000_s1026" style="position:absolute;margin-left:0;margin-top:0;width:639.6pt;height:5.65pt;z-index:-251635712;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" fillcolor="#110352" stroked="f">
                    <v:fill color2="#00b2ef" angle="60" colors="0 #110352;.25 #0082c9;1 #00b2ef" focus="100%" type="gradient">
                      <o:fill v:ext="view" type="gradientUnscaled"/>
                    </v:fill>
                    <w10:wrap anchorx="margin"/>
                  </v:rect>
                </w:pict>
              </mc:Fallback>
            </mc:AlternateContent>
          </w:r>
        </w:p>
      </w:tc>
    </w:tr>
    <w:tr w:rsidR="006E458F" w:rsidRPr="00115629" w:rsidTr="00115629">
      <w:tc>
        <w:tcPr>
          <w:tcW w:w="1000" w:type="pct"/>
        </w:tcPr>
        <w:p w:rsidR="000D2A30" w:rsidRPr="000D2A30" w:rsidRDefault="000D2A30" w:rsidP="000D2A30">
          <w:pPr>
            <w:pStyle w:val="Footer"/>
            <w:rPr>
              <w:sz w:val="20"/>
            </w:rPr>
          </w:pPr>
          <w:r w:rsidRPr="000D2A30">
            <w:rPr>
              <w:sz w:val="20"/>
            </w:rPr>
            <w:t>Version 1.0 September 2015</w:t>
          </w:r>
        </w:p>
      </w:tc>
      <w:tc>
        <w:tcPr>
          <w:tcW w:w="3000" w:type="pct"/>
        </w:tcPr>
        <w:p w:rsidR="006E458F" w:rsidRPr="000D2A30" w:rsidRDefault="00C90274" w:rsidP="00115629">
          <w:pPr>
            <w:pStyle w:val="Footer"/>
            <w:jc w:val="center"/>
            <w:rPr>
              <w:sz w:val="20"/>
            </w:rPr>
          </w:pPr>
          <w:sdt>
            <w:sdtPr>
              <w:rPr>
                <w:sz w:val="20"/>
              </w:rPr>
              <w:alias w:val="Title"/>
              <w:tag w:val=""/>
              <w:id w:val="-1926720891"/>
              <w:dataBinding w:prefixMappings="xmlns:ns0='http://purl.org/dc/elements/1.1/' xmlns:ns1='http://schemas.openxmlformats.org/package/2006/metadata/core-properties' " w:xpath="/ns1:coreProperties[1]/ns0:title[1]" w:storeItemID="{6C3C8BC8-F283-45AE-878A-BAB7291924A1}"/>
              <w:text/>
            </w:sdtPr>
            <w:sdtEndPr/>
            <w:sdtContent>
              <w:r w:rsidR="00BC2A91" w:rsidRPr="000D2A30">
                <w:rPr>
                  <w:sz w:val="20"/>
                  <w:lang w:val="en-GB"/>
                </w:rPr>
                <w:t xml:space="preserve">Stage 2 G83 </w:t>
              </w:r>
              <w:proofErr w:type="spellStart"/>
              <w:r w:rsidR="00BC2A91" w:rsidRPr="000D2A30">
                <w:rPr>
                  <w:sz w:val="20"/>
                  <w:lang w:val="en-GB"/>
                </w:rPr>
                <w:t>microgeneratio</w:t>
              </w:r>
              <w:proofErr w:type="spellEnd"/>
              <w:r w:rsidR="00BC2A91" w:rsidRPr="000D2A30">
                <w:rPr>
                  <w:sz w:val="20"/>
                  <w:lang w:val="en-GB"/>
                </w:rPr>
                <w:t>n</w:t>
              </w:r>
            </w:sdtContent>
          </w:sdt>
        </w:p>
      </w:tc>
      <w:tc>
        <w:tcPr>
          <w:tcW w:w="1000" w:type="pct"/>
        </w:tcPr>
        <w:p w:rsidR="006E458F" w:rsidRPr="000D2A30" w:rsidRDefault="00481833" w:rsidP="00115629">
          <w:pPr>
            <w:pStyle w:val="Footer"/>
            <w:jc w:val="right"/>
            <w:rPr>
              <w:sz w:val="20"/>
            </w:rPr>
          </w:pPr>
          <w:r w:rsidRPr="000D2A30">
            <w:rPr>
              <w:sz w:val="20"/>
            </w:rPr>
            <w:fldChar w:fldCharType="begin"/>
          </w:r>
          <w:r w:rsidRPr="000D2A30">
            <w:rPr>
              <w:sz w:val="20"/>
            </w:rPr>
            <w:instrText xml:space="preserve"> PAGE  \* Arabic  \* MERGEFORMAT </w:instrText>
          </w:r>
          <w:r w:rsidRPr="000D2A30">
            <w:rPr>
              <w:sz w:val="20"/>
            </w:rPr>
            <w:fldChar w:fldCharType="separate"/>
          </w:r>
          <w:r w:rsidR="007C0128">
            <w:rPr>
              <w:noProof/>
              <w:sz w:val="20"/>
            </w:rPr>
            <w:t>2</w:t>
          </w:r>
          <w:r w:rsidRPr="000D2A30">
            <w:rPr>
              <w:sz w:val="20"/>
            </w:rPr>
            <w:fldChar w:fldCharType="end"/>
          </w:r>
        </w:p>
      </w:tc>
    </w:tr>
  </w:tbl>
  <w:p w:rsidR="006E458F" w:rsidRPr="00DF17EB" w:rsidRDefault="006E458F" w:rsidP="00481833">
    <w:pPr>
      <w:pStyle w:val="Footer"/>
      <w:tabs>
        <w:tab w:val="clear" w:pos="4513"/>
        <w:tab w:val="clear" w:pos="9026"/>
        <w:tab w:val="left" w:pos="0"/>
        <w:tab w:val="center" w:pos="4962"/>
        <w:tab w:val="right" w:pos="9855"/>
      </w:tabs>
      <w:rPr>
        <w:color w:val="007B85" w:themeColor="accen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topFromText="284"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318"/>
    </w:tblGrid>
    <w:tr w:rsidR="00077E67" w:rsidRPr="00077E67" w:rsidTr="005E0076">
      <w:tc>
        <w:tcPr>
          <w:tcW w:w="5000" w:type="pct"/>
        </w:tcPr>
        <w:p w:rsidR="00077E67" w:rsidRPr="00077E67" w:rsidRDefault="00077E67" w:rsidP="005E0076">
          <w:pPr>
            <w:pStyle w:val="Footer"/>
            <w:tabs>
              <w:tab w:val="clear" w:pos="4513"/>
              <w:tab w:val="clear" w:pos="9026"/>
              <w:tab w:val="left" w:pos="0"/>
              <w:tab w:val="center" w:pos="4962"/>
              <w:tab w:val="right" w:pos="9855"/>
            </w:tabs>
            <w:jc w:val="right"/>
            <w:rPr>
              <w:color w:val="007B85" w:themeColor="accent1"/>
              <w:sz w:val="20"/>
            </w:rPr>
          </w:pPr>
          <w:r w:rsidRPr="00077E67">
            <w:rPr>
              <w:noProof/>
              <w:color w:val="007B85" w:themeColor="accent1"/>
              <w:sz w:val="20"/>
              <w:lang w:val="en-GB" w:eastAsia="en-GB"/>
            </w:rPr>
            <mc:AlternateContent>
              <mc:Choice Requires="wps">
                <w:drawing>
                  <wp:anchor distT="0" distB="0" distL="114300" distR="114300" simplePos="0" relativeHeight="251682816" behindDoc="1" locked="0" layoutInCell="1" allowOverlap="1" wp14:anchorId="386A6659" wp14:editId="64E53302">
                    <wp:simplePos x="0" y="0"/>
                    <wp:positionH relativeFrom="margin">
                      <wp:posOffset>0</wp:posOffset>
                    </wp:positionH>
                    <wp:positionV relativeFrom="paragraph">
                      <wp:posOffset>0</wp:posOffset>
                    </wp:positionV>
                    <wp:extent cx="8123237" cy="90000"/>
                    <wp:effectExtent l="0" t="0" r="4445" b="571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3237" cy="90000"/>
                            </a:xfrm>
                            <a:prstGeom prst="rect">
                              <a:avLst/>
                            </a:prstGeom>
                            <a:gradFill rotWithShape="0">
                              <a:gsLst>
                                <a:gs pos="0">
                                  <a:srgbClr val="110352"/>
                                </a:gs>
                                <a:gs pos="25000">
                                  <a:srgbClr val="0082C9"/>
                                </a:gs>
                                <a:gs pos="100000">
                                  <a:srgbClr val="00B2EF"/>
                                </a:gs>
                              </a:gsLst>
                              <a:lin ang="1800000"/>
                            </a:gradFill>
                            <a:ln>
                              <a:noFill/>
                            </a:ln>
                            <a:extLst/>
                          </wps:spPr>
                          <wps:bodyPr/>
                        </wps:wsp>
                      </a:graphicData>
                    </a:graphic>
                    <wp14:sizeRelH relativeFrom="margin">
                      <wp14:pctWidth>100000</wp14:pctWidth>
                    </wp14:sizeRelH>
                    <wp14:sizeRelV relativeFrom="margin">
                      <wp14:pctHeight>0</wp14:pctHeight>
                    </wp14:sizeRelV>
                  </wp:anchor>
                </w:drawing>
              </mc:Choice>
              <mc:Fallback>
                <w:pict>
                  <v:rect id="Rectangle 13" o:spid="_x0000_s1026" style="position:absolute;margin-left:0;margin-top:0;width:639.6pt;height:7.1pt;z-index:-251633664;visibility:visible;mso-wrap-style:square;mso-width-percent:1000;mso-height-percent:0;mso-wrap-distance-left:9pt;mso-wrap-distance-top:0;mso-wrap-distance-right:9pt;mso-wrap-distance-bottom:0;mso-position-horizontal:absolute;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" fillcolor="#110352" stroked="f">
                    <v:fill color2="#00b2ef" angle="60" colors="0 #110352;.25 #0082c9;1 #00b2ef" focus="100%" type="gradient">
                      <o:fill v:ext="view" type="gradientUnscaled"/>
                    </v:fill>
                    <w10:wrap anchorx="margin"/>
                  </v:rect>
                </w:pict>
              </mc:Fallback>
            </mc:AlternateContent>
          </w:r>
        </w:p>
      </w:tc>
    </w:tr>
  </w:tbl>
  <w:p w:rsidR="00A05DE9" w:rsidRDefault="00A05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91" w:rsidRDefault="00BC2A91" w:rsidP="0096342E">
      <w:pPr>
        <w:spacing w:after="0" w:line="240" w:lineRule="auto"/>
      </w:pPr>
      <w:r>
        <w:separator/>
      </w:r>
    </w:p>
  </w:footnote>
  <w:footnote w:type="continuationSeparator" w:id="0">
    <w:p w:rsidR="00BC2A91" w:rsidRDefault="00BC2A91" w:rsidP="0096342E">
      <w:pPr>
        <w:spacing w:after="0" w:line="240" w:lineRule="auto"/>
      </w:pPr>
      <w:r>
        <w:continuationSeparator/>
      </w:r>
    </w:p>
  </w:footnote>
  <w:footnote w:id="1">
    <w:p w:rsidR="00BC2A91" w:rsidRDefault="00BC2A91" w:rsidP="00BC2A91">
      <w:pPr>
        <w:pStyle w:val="FootnoteText"/>
      </w:pPr>
      <w:r w:rsidRPr="00DF0893">
        <w:rPr>
          <w:rStyle w:val="FootnoteReference"/>
          <w:rFonts w:ascii="Arial" w:hAnsi="Arial" w:cs="Arial"/>
        </w:rPr>
        <w:footnoteRef/>
      </w:r>
      <w:r w:rsidRPr="00DF0893">
        <w:rPr>
          <w:rFonts w:ascii="Arial" w:hAnsi="Arial" w:cs="Arial"/>
        </w:rPr>
        <w:t xml:space="preserve"> Please note NIE</w:t>
      </w:r>
      <w:r>
        <w:rPr>
          <w:rFonts w:ascii="Arial" w:hAnsi="Arial" w:cs="Arial"/>
        </w:rPr>
        <w:t xml:space="preserve"> Networks</w:t>
      </w:r>
      <w:r w:rsidRPr="00DF0893">
        <w:rPr>
          <w:rFonts w:ascii="Arial" w:hAnsi="Arial" w:cs="Arial"/>
        </w:rPr>
        <w:t xml:space="preserve"> will accept a maximum installed capacity of  4kW provided the inverter is rated at no more than 3.68kW</w:t>
      </w:r>
    </w:p>
  </w:footnote>
  <w:footnote w:id="2">
    <w:p w:rsidR="00BC2A91" w:rsidRDefault="00BC2A91" w:rsidP="00BC2A91">
      <w:pPr>
        <w:pStyle w:val="FootnoteText"/>
      </w:pPr>
      <w:r w:rsidRPr="00DF0893">
        <w:rPr>
          <w:rStyle w:val="FootnoteReference"/>
          <w:rFonts w:ascii="Arial" w:hAnsi="Arial" w:cs="Arial"/>
        </w:rPr>
        <w:footnoteRef/>
      </w:r>
      <w:r w:rsidRPr="00DF0893">
        <w:rPr>
          <w:rFonts w:ascii="Arial" w:hAnsi="Arial" w:cs="Arial"/>
        </w:rPr>
        <w:t xml:space="preserve"> Please note NIE </w:t>
      </w:r>
      <w:r>
        <w:rPr>
          <w:rFonts w:ascii="Arial" w:hAnsi="Arial" w:cs="Arial"/>
        </w:rPr>
        <w:t xml:space="preserve">Networks </w:t>
      </w:r>
      <w:r w:rsidRPr="00DF0893">
        <w:rPr>
          <w:rFonts w:ascii="Arial" w:hAnsi="Arial" w:cs="Arial"/>
        </w:rPr>
        <w:t>will accept a maximum installed capacity of  12kW provided the inverter is rated at no more than 11.04kW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2E" w:rsidRDefault="0096342E" w:rsidP="0037096B">
    <w:pPr>
      <w:pStyle w:val="Header"/>
      <w:tabs>
        <w:tab w:val="clear" w:pos="9026"/>
        <w:tab w:val="right" w:pos="7513"/>
      </w:tabs>
      <w:ind w:right="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73" w:rsidRDefault="00E508D5" w:rsidP="0037096B">
    <w:pPr>
      <w:pStyle w:val="Header"/>
      <w:ind w:right="11"/>
    </w:pPr>
    <w:r>
      <w:rPr>
        <w:noProof/>
        <w:lang w:val="en-GB" w:eastAsia="en-GB"/>
      </w:rPr>
      <w:drawing>
        <wp:anchor distT="0" distB="0" distL="114300" distR="114300" simplePos="0" relativeHeight="251660288" behindDoc="1" locked="1" layoutInCell="1" allowOverlap="1" wp14:anchorId="74EEA6F5" wp14:editId="02880D14">
          <wp:simplePos x="0" y="0"/>
          <wp:positionH relativeFrom="page">
            <wp:align>left</wp:align>
          </wp:positionH>
          <wp:positionV relativeFrom="page">
            <wp:align>top</wp:align>
          </wp:positionV>
          <wp:extent cx="7559640" cy="216108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ael Furlong\Documents\Current Work\The Brand Union\ESB\Word Document Templates\ESB Letterheads Template Artwork4.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40" cy="2161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9" w:rsidRDefault="00CD54AD" w:rsidP="0037096B">
    <w:pPr>
      <w:pStyle w:val="Header"/>
      <w:tabs>
        <w:tab w:val="clear" w:pos="9026"/>
        <w:tab w:val="right" w:pos="7513"/>
      </w:tabs>
      <w:ind w:right="25"/>
    </w:pPr>
    <w:r>
      <w:rPr>
        <w:noProof/>
        <w:lang w:val="en-GB" w:eastAsia="en-GB"/>
      </w:rPr>
      <w:drawing>
        <wp:anchor distT="0" distB="0" distL="114300" distR="114300" simplePos="0" relativeHeight="251683840" behindDoc="1" locked="0" layoutInCell="1" allowOverlap="1" wp14:anchorId="7EDB0550" wp14:editId="3367BE3B">
          <wp:simplePos x="0" y="0"/>
          <wp:positionH relativeFrom="margin">
            <wp:posOffset>0</wp:posOffset>
          </wp:positionH>
          <wp:positionV relativeFrom="page">
            <wp:posOffset>431800</wp:posOffset>
          </wp:positionV>
          <wp:extent cx="1227600" cy="39636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 Logo 02 RGB M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7600" cy="396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1FE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1E8F04CF"/>
    <w:multiLevelType w:val="hybridMultilevel"/>
    <w:tmpl w:val="3D22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2946C8"/>
    <w:multiLevelType w:val="hybridMultilevel"/>
    <w:tmpl w:val="7A6E45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901307"/>
    <w:multiLevelType w:val="hybridMultilevel"/>
    <w:tmpl w:val="FC4EF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C138EF"/>
    <w:multiLevelType w:val="hybridMultilevel"/>
    <w:tmpl w:val="F13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FB0220"/>
    <w:multiLevelType w:val="hybridMultilevel"/>
    <w:tmpl w:val="71B25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A03A27"/>
    <w:multiLevelType w:val="hybridMultilevel"/>
    <w:tmpl w:val="77AEF3D4"/>
    <w:lvl w:ilvl="0" w:tplc="D2CEBEE4">
      <w:start w:val="1"/>
      <w:numFmt w:val="bullet"/>
      <w:pStyle w:val="Bullets"/>
      <w:lvlText w:val=""/>
      <w:lvlJc w:val="left"/>
      <w:pPr>
        <w:tabs>
          <w:tab w:val="num" w:pos="1224"/>
        </w:tabs>
        <w:ind w:left="1224" w:hanging="360"/>
      </w:pPr>
      <w:rPr>
        <w:rFonts w:ascii="Symbol" w:hAnsi="Symbol" w:hint="default"/>
      </w:rPr>
    </w:lvl>
    <w:lvl w:ilvl="1" w:tplc="08090003" w:tentative="1">
      <w:start w:val="1"/>
      <w:numFmt w:val="bullet"/>
      <w:lvlText w:val="o"/>
      <w:lvlJc w:val="left"/>
      <w:pPr>
        <w:tabs>
          <w:tab w:val="num" w:pos="2304"/>
        </w:tabs>
        <w:ind w:left="2304" w:hanging="360"/>
      </w:pPr>
      <w:rPr>
        <w:rFonts w:ascii="Courier New" w:hAnsi="Courier New" w:cs="CommonBullets" w:hint="default"/>
      </w:rPr>
    </w:lvl>
    <w:lvl w:ilvl="2" w:tplc="08090005" w:tentative="1">
      <w:start w:val="1"/>
      <w:numFmt w:val="bullet"/>
      <w:lvlText w:val=""/>
      <w:lvlJc w:val="left"/>
      <w:pPr>
        <w:tabs>
          <w:tab w:val="num" w:pos="3024"/>
        </w:tabs>
        <w:ind w:left="3024" w:hanging="360"/>
      </w:pPr>
      <w:rPr>
        <w:rFonts w:ascii="Wingdings" w:hAnsi="Wingdings" w:hint="default"/>
      </w:rPr>
    </w:lvl>
    <w:lvl w:ilvl="3" w:tplc="08090001" w:tentative="1">
      <w:start w:val="1"/>
      <w:numFmt w:val="bullet"/>
      <w:lvlText w:val=""/>
      <w:lvlJc w:val="left"/>
      <w:pPr>
        <w:tabs>
          <w:tab w:val="num" w:pos="3744"/>
        </w:tabs>
        <w:ind w:left="3744" w:hanging="360"/>
      </w:pPr>
      <w:rPr>
        <w:rFonts w:ascii="Symbol" w:hAnsi="Symbol" w:hint="default"/>
      </w:rPr>
    </w:lvl>
    <w:lvl w:ilvl="4" w:tplc="08090003" w:tentative="1">
      <w:start w:val="1"/>
      <w:numFmt w:val="bullet"/>
      <w:lvlText w:val="o"/>
      <w:lvlJc w:val="left"/>
      <w:pPr>
        <w:tabs>
          <w:tab w:val="num" w:pos="4464"/>
        </w:tabs>
        <w:ind w:left="4464" w:hanging="360"/>
      </w:pPr>
      <w:rPr>
        <w:rFonts w:ascii="Courier New" w:hAnsi="Courier New" w:cs="CommonBullets" w:hint="default"/>
      </w:rPr>
    </w:lvl>
    <w:lvl w:ilvl="5" w:tplc="08090005" w:tentative="1">
      <w:start w:val="1"/>
      <w:numFmt w:val="bullet"/>
      <w:lvlText w:val=""/>
      <w:lvlJc w:val="left"/>
      <w:pPr>
        <w:tabs>
          <w:tab w:val="num" w:pos="5184"/>
        </w:tabs>
        <w:ind w:left="5184" w:hanging="360"/>
      </w:pPr>
      <w:rPr>
        <w:rFonts w:ascii="Wingdings" w:hAnsi="Wingdings" w:hint="default"/>
      </w:rPr>
    </w:lvl>
    <w:lvl w:ilvl="6" w:tplc="08090001" w:tentative="1">
      <w:start w:val="1"/>
      <w:numFmt w:val="bullet"/>
      <w:lvlText w:val=""/>
      <w:lvlJc w:val="left"/>
      <w:pPr>
        <w:tabs>
          <w:tab w:val="num" w:pos="5904"/>
        </w:tabs>
        <w:ind w:left="5904" w:hanging="360"/>
      </w:pPr>
      <w:rPr>
        <w:rFonts w:ascii="Symbol" w:hAnsi="Symbol" w:hint="default"/>
      </w:rPr>
    </w:lvl>
    <w:lvl w:ilvl="7" w:tplc="08090003" w:tentative="1">
      <w:start w:val="1"/>
      <w:numFmt w:val="bullet"/>
      <w:lvlText w:val="o"/>
      <w:lvlJc w:val="left"/>
      <w:pPr>
        <w:tabs>
          <w:tab w:val="num" w:pos="6624"/>
        </w:tabs>
        <w:ind w:left="6624" w:hanging="360"/>
      </w:pPr>
      <w:rPr>
        <w:rFonts w:ascii="Courier New" w:hAnsi="Courier New" w:cs="CommonBullets" w:hint="default"/>
      </w:rPr>
    </w:lvl>
    <w:lvl w:ilvl="8" w:tplc="08090005" w:tentative="1">
      <w:start w:val="1"/>
      <w:numFmt w:val="bullet"/>
      <w:lvlText w:val=""/>
      <w:lvlJc w:val="left"/>
      <w:pPr>
        <w:tabs>
          <w:tab w:val="num" w:pos="7344"/>
        </w:tabs>
        <w:ind w:left="7344" w:hanging="360"/>
      </w:pPr>
      <w:rPr>
        <w:rFonts w:ascii="Wingdings" w:hAnsi="Wingdings" w:hint="default"/>
      </w:rPr>
    </w:lvl>
  </w:abstractNum>
  <w:abstractNum w:abstractNumId="7">
    <w:nsid w:val="4F7E5128"/>
    <w:multiLevelType w:val="hybridMultilevel"/>
    <w:tmpl w:val="7F5E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6A1EA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602046"/>
    <w:multiLevelType w:val="hybridMultilevel"/>
    <w:tmpl w:val="B6B60C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8B551B5"/>
    <w:multiLevelType w:val="multilevel"/>
    <w:tmpl w:val="429E3096"/>
    <w:lvl w:ilvl="0">
      <w:start w:val="1"/>
      <w:numFmt w:val="decimal"/>
      <w:pStyle w:val="ESBDocumentHeading1"/>
      <w:lvlText w:val="%1."/>
      <w:lvlJc w:val="left"/>
      <w:pPr>
        <w:ind w:left="720" w:hanging="360"/>
      </w:pPr>
    </w:lvl>
    <w:lvl w:ilvl="1">
      <w:start w:val="1"/>
      <w:numFmt w:val="decimal"/>
      <w:pStyle w:val="ESBDocumentHeading2"/>
      <w:isLgl/>
      <w:lvlText w:val="%1.%2"/>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BDocumentHeading3"/>
      <w:isLgl/>
      <w:lvlText w:val="%1.%2.%3"/>
      <w:lvlJc w:val="left"/>
      <w:pPr>
        <w:ind w:left="10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6F76635B"/>
    <w:multiLevelType w:val="hybridMultilevel"/>
    <w:tmpl w:val="CA2C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B134E4"/>
    <w:multiLevelType w:val="hybridMultilevel"/>
    <w:tmpl w:val="8DD21A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9"/>
  </w:num>
  <w:num w:numId="3">
    <w:abstractNumId w:val="12"/>
  </w:num>
  <w:num w:numId="4">
    <w:abstractNumId w:val="6"/>
  </w:num>
  <w:num w:numId="5">
    <w:abstractNumId w:val="10"/>
  </w:num>
  <w:num w:numId="6">
    <w:abstractNumId w:val="8"/>
  </w:num>
  <w:num w:numId="7">
    <w:abstractNumId w:val="11"/>
  </w:num>
  <w:num w:numId="8">
    <w:abstractNumId w:val="5"/>
  </w:num>
  <w:num w:numId="9">
    <w:abstractNumId w:val="2"/>
  </w:num>
  <w:num w:numId="10">
    <w:abstractNumId w:val="1"/>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A91"/>
    <w:rsid w:val="00022B50"/>
    <w:rsid w:val="00035767"/>
    <w:rsid w:val="00057049"/>
    <w:rsid w:val="0005775D"/>
    <w:rsid w:val="000635DD"/>
    <w:rsid w:val="00077E67"/>
    <w:rsid w:val="00086654"/>
    <w:rsid w:val="000D2A30"/>
    <w:rsid w:val="000D7EB8"/>
    <w:rsid w:val="00103C19"/>
    <w:rsid w:val="00112E6A"/>
    <w:rsid w:val="00115629"/>
    <w:rsid w:val="00140BDA"/>
    <w:rsid w:val="0015618E"/>
    <w:rsid w:val="00166AB0"/>
    <w:rsid w:val="0017512C"/>
    <w:rsid w:val="001A3CCB"/>
    <w:rsid w:val="001B7C43"/>
    <w:rsid w:val="001F3F2C"/>
    <w:rsid w:val="00203A87"/>
    <w:rsid w:val="002255DA"/>
    <w:rsid w:val="002269B0"/>
    <w:rsid w:val="002362CE"/>
    <w:rsid w:val="00243E48"/>
    <w:rsid w:val="00253A43"/>
    <w:rsid w:val="00290E07"/>
    <w:rsid w:val="002A51D8"/>
    <w:rsid w:val="002C4B66"/>
    <w:rsid w:val="002D3251"/>
    <w:rsid w:val="002E0EF7"/>
    <w:rsid w:val="002F0FB7"/>
    <w:rsid w:val="002F31BE"/>
    <w:rsid w:val="00321BD0"/>
    <w:rsid w:val="00332121"/>
    <w:rsid w:val="0036143F"/>
    <w:rsid w:val="0037096B"/>
    <w:rsid w:val="00375C79"/>
    <w:rsid w:val="003B5178"/>
    <w:rsid w:val="003D1A14"/>
    <w:rsid w:val="003E3B64"/>
    <w:rsid w:val="003F45DE"/>
    <w:rsid w:val="00431987"/>
    <w:rsid w:val="00432D58"/>
    <w:rsid w:val="0045103F"/>
    <w:rsid w:val="00462937"/>
    <w:rsid w:val="00481833"/>
    <w:rsid w:val="004977AD"/>
    <w:rsid w:val="004A78A8"/>
    <w:rsid w:val="004E165A"/>
    <w:rsid w:val="00506673"/>
    <w:rsid w:val="00513FC8"/>
    <w:rsid w:val="00541FA5"/>
    <w:rsid w:val="005921CE"/>
    <w:rsid w:val="005B69E2"/>
    <w:rsid w:val="005B7405"/>
    <w:rsid w:val="005C7C60"/>
    <w:rsid w:val="005D1807"/>
    <w:rsid w:val="005E0076"/>
    <w:rsid w:val="00630671"/>
    <w:rsid w:val="0063144A"/>
    <w:rsid w:val="0063586B"/>
    <w:rsid w:val="006410DE"/>
    <w:rsid w:val="006448C9"/>
    <w:rsid w:val="006523FA"/>
    <w:rsid w:val="00654DF6"/>
    <w:rsid w:val="00687E43"/>
    <w:rsid w:val="00690700"/>
    <w:rsid w:val="006A18EC"/>
    <w:rsid w:val="006C54B4"/>
    <w:rsid w:val="006C78EF"/>
    <w:rsid w:val="006E0F1B"/>
    <w:rsid w:val="006E458F"/>
    <w:rsid w:val="0073703A"/>
    <w:rsid w:val="00762ED8"/>
    <w:rsid w:val="007A793B"/>
    <w:rsid w:val="007B6FF0"/>
    <w:rsid w:val="007C0128"/>
    <w:rsid w:val="007E2235"/>
    <w:rsid w:val="008040E2"/>
    <w:rsid w:val="0081546E"/>
    <w:rsid w:val="00822C51"/>
    <w:rsid w:val="00827297"/>
    <w:rsid w:val="008775C1"/>
    <w:rsid w:val="00886842"/>
    <w:rsid w:val="008A3B80"/>
    <w:rsid w:val="008A5F41"/>
    <w:rsid w:val="008C275F"/>
    <w:rsid w:val="008D7717"/>
    <w:rsid w:val="008E6B7C"/>
    <w:rsid w:val="008F1440"/>
    <w:rsid w:val="008F78FC"/>
    <w:rsid w:val="00942AEE"/>
    <w:rsid w:val="00953FFF"/>
    <w:rsid w:val="009575C1"/>
    <w:rsid w:val="00957D17"/>
    <w:rsid w:val="0096342E"/>
    <w:rsid w:val="0096609E"/>
    <w:rsid w:val="0096672B"/>
    <w:rsid w:val="009A3353"/>
    <w:rsid w:val="009B2153"/>
    <w:rsid w:val="00A03F54"/>
    <w:rsid w:val="00A05DE9"/>
    <w:rsid w:val="00A1629C"/>
    <w:rsid w:val="00A41452"/>
    <w:rsid w:val="00A50C81"/>
    <w:rsid w:val="00A73BBB"/>
    <w:rsid w:val="00AB21F5"/>
    <w:rsid w:val="00AC59CC"/>
    <w:rsid w:val="00AD33C1"/>
    <w:rsid w:val="00AD5F50"/>
    <w:rsid w:val="00B36B4C"/>
    <w:rsid w:val="00B40A59"/>
    <w:rsid w:val="00B91600"/>
    <w:rsid w:val="00BB2C71"/>
    <w:rsid w:val="00BC1E79"/>
    <w:rsid w:val="00BC2A91"/>
    <w:rsid w:val="00BD70B6"/>
    <w:rsid w:val="00C358DA"/>
    <w:rsid w:val="00C376E8"/>
    <w:rsid w:val="00C43996"/>
    <w:rsid w:val="00C505BE"/>
    <w:rsid w:val="00C56EF4"/>
    <w:rsid w:val="00C5782A"/>
    <w:rsid w:val="00C738B3"/>
    <w:rsid w:val="00C814EE"/>
    <w:rsid w:val="00C90274"/>
    <w:rsid w:val="00CA0372"/>
    <w:rsid w:val="00CD13F1"/>
    <w:rsid w:val="00CD503A"/>
    <w:rsid w:val="00CD54AD"/>
    <w:rsid w:val="00CF0E74"/>
    <w:rsid w:val="00D07605"/>
    <w:rsid w:val="00D079A9"/>
    <w:rsid w:val="00D84B95"/>
    <w:rsid w:val="00D84EA5"/>
    <w:rsid w:val="00DB05DC"/>
    <w:rsid w:val="00DD7502"/>
    <w:rsid w:val="00DE40A7"/>
    <w:rsid w:val="00DE7B1E"/>
    <w:rsid w:val="00DF17EB"/>
    <w:rsid w:val="00E02BBC"/>
    <w:rsid w:val="00E037F5"/>
    <w:rsid w:val="00E17C6C"/>
    <w:rsid w:val="00E508D5"/>
    <w:rsid w:val="00E61CEA"/>
    <w:rsid w:val="00E776A5"/>
    <w:rsid w:val="00E82F58"/>
    <w:rsid w:val="00EA090F"/>
    <w:rsid w:val="00EC676B"/>
    <w:rsid w:val="00EF339A"/>
    <w:rsid w:val="00EF3F17"/>
    <w:rsid w:val="00F20859"/>
    <w:rsid w:val="00F3083D"/>
    <w:rsid w:val="00F7315A"/>
    <w:rsid w:val="00F879D7"/>
    <w:rsid w:val="00FA0086"/>
    <w:rsid w:val="00FA1EB4"/>
    <w:rsid w:val="00FA60DF"/>
    <w:rsid w:val="00FC0139"/>
    <w:rsid w:val="00FC5974"/>
    <w:rsid w:val="00FD6E7A"/>
    <w:rsid w:val="00FF36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4"/>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15629"/>
    <w:pPr>
      <w:numPr>
        <w:numId w:val="5"/>
      </w:numPr>
      <w:spacing w:after="120"/>
      <w:ind w:left="426" w:hanging="426"/>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15629"/>
    <w:pPr>
      <w:numPr>
        <w:ilvl w:val="1"/>
        <w:numId w:val="5"/>
      </w:numPr>
      <w:spacing w:before="120" w:after="120"/>
      <w:ind w:left="993" w:hanging="567"/>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link w:val="ESBDocumentHeading3Char"/>
    <w:qFormat/>
    <w:rsid w:val="00CD54AD"/>
    <w:pPr>
      <w:numPr>
        <w:ilvl w:val="2"/>
        <w:numId w:val="5"/>
      </w:num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CD54AD"/>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styleId="FootnoteText">
    <w:name w:val="footnote text"/>
    <w:basedOn w:val="Normal"/>
    <w:link w:val="FootnoteTextChar"/>
    <w:rsid w:val="00BC2A91"/>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rsid w:val="00BC2A91"/>
    <w:rPr>
      <w:rFonts w:ascii="Times New Roman" w:hAnsi="Times New Roman"/>
      <w:lang w:val="en-GB" w:eastAsia="en-GB"/>
    </w:rPr>
  </w:style>
  <w:style w:type="character" w:styleId="FootnoteReference">
    <w:name w:val="footnote reference"/>
    <w:basedOn w:val="DefaultParagraphFont"/>
    <w:rsid w:val="00BC2A91"/>
    <w:rPr>
      <w:vertAlign w:val="superscript"/>
    </w:rPr>
  </w:style>
  <w:style w:type="paragraph" w:styleId="ListParagraph">
    <w:name w:val="List Paragraph"/>
    <w:basedOn w:val="Normal"/>
    <w:uiPriority w:val="34"/>
    <w:qFormat/>
    <w:rsid w:val="00BC2A91"/>
    <w:pPr>
      <w:ind w:left="720"/>
      <w:contextualSpacing/>
    </w:pPr>
  </w:style>
  <w:style w:type="paragraph" w:styleId="EndnoteText">
    <w:name w:val="endnote text"/>
    <w:basedOn w:val="Normal"/>
    <w:link w:val="EndnoteTextChar"/>
    <w:rsid w:val="0015618E"/>
    <w:pPr>
      <w:spacing w:after="0" w:line="240" w:lineRule="auto"/>
    </w:pPr>
    <w:rPr>
      <w:rFonts w:ascii="Times New Roman" w:hAnsi="Times New Roman"/>
      <w:sz w:val="20"/>
      <w:szCs w:val="20"/>
      <w:lang w:val="en-GB" w:eastAsia="en-GB"/>
    </w:rPr>
  </w:style>
  <w:style w:type="character" w:customStyle="1" w:styleId="EndnoteTextChar">
    <w:name w:val="Endnote Text Char"/>
    <w:basedOn w:val="DefaultParagraphFont"/>
    <w:link w:val="EndnoteText"/>
    <w:rsid w:val="0015618E"/>
    <w:rPr>
      <w:rFonts w:ascii="Times New Roman" w:hAnsi="Times New Roman"/>
      <w:lang w:val="en-GB" w:eastAsia="en-GB"/>
    </w:rPr>
  </w:style>
  <w:style w:type="character" w:styleId="EndnoteReference">
    <w:name w:val="endnote reference"/>
    <w:basedOn w:val="DefaultParagraphFont"/>
    <w:rsid w:val="001561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93B"/>
    <w:pPr>
      <w:spacing w:after="240" w:line="259" w:lineRule="auto"/>
    </w:pPr>
    <w:rPr>
      <w:sz w:val="22"/>
      <w:szCs w:val="22"/>
      <w:lang w:eastAsia="en-US"/>
    </w:rPr>
  </w:style>
  <w:style w:type="paragraph" w:styleId="Heading1">
    <w:name w:val="heading 1"/>
    <w:basedOn w:val="Normal"/>
    <w:next w:val="Normal"/>
    <w:link w:val="Heading1Char"/>
    <w:uiPriority w:val="9"/>
    <w:qFormat/>
    <w:rsid w:val="00CD54AD"/>
    <w:pPr>
      <w:keepNext/>
      <w:keepLines/>
      <w:spacing w:before="400" w:line="240" w:lineRule="auto"/>
      <w:outlineLvl w:val="0"/>
    </w:pPr>
    <w:rPr>
      <w:color w:val="0065BD" w:themeColor="text1"/>
      <w:sz w:val="36"/>
      <w:szCs w:val="36"/>
    </w:rPr>
  </w:style>
  <w:style w:type="paragraph" w:styleId="Heading2">
    <w:name w:val="heading 2"/>
    <w:basedOn w:val="Normal"/>
    <w:next w:val="Normal"/>
    <w:link w:val="Heading2Char"/>
    <w:uiPriority w:val="9"/>
    <w:unhideWhenUsed/>
    <w:qFormat/>
    <w:rsid w:val="002269B0"/>
    <w:pPr>
      <w:keepNext/>
      <w:keepLines/>
      <w:spacing w:before="40" w:after="0" w:line="240" w:lineRule="auto"/>
      <w:outlineLvl w:val="1"/>
    </w:pPr>
    <w:rPr>
      <w:color w:val="0065BD" w:themeColor="text1"/>
      <w:sz w:val="32"/>
      <w:szCs w:val="32"/>
    </w:rPr>
  </w:style>
  <w:style w:type="paragraph" w:styleId="Heading3">
    <w:name w:val="heading 3"/>
    <w:basedOn w:val="Normal"/>
    <w:next w:val="Normal"/>
    <w:link w:val="Heading3Char"/>
    <w:uiPriority w:val="9"/>
    <w:unhideWhenUsed/>
    <w:qFormat/>
    <w:rsid w:val="002269B0"/>
    <w:pPr>
      <w:keepNext/>
      <w:keepLines/>
      <w:spacing w:before="40" w:after="0" w:line="240" w:lineRule="auto"/>
      <w:outlineLvl w:val="2"/>
    </w:pPr>
    <w:rPr>
      <w:color w:val="0065BD" w:themeColor="text1"/>
      <w:sz w:val="28"/>
      <w:szCs w:val="28"/>
    </w:rPr>
  </w:style>
  <w:style w:type="paragraph" w:styleId="Heading4">
    <w:name w:val="heading 4"/>
    <w:basedOn w:val="Normal"/>
    <w:next w:val="Normal"/>
    <w:link w:val="Heading4Char"/>
    <w:uiPriority w:val="9"/>
    <w:unhideWhenUsed/>
    <w:qFormat/>
    <w:rsid w:val="002269B0"/>
    <w:pPr>
      <w:keepNext/>
      <w:keepLines/>
      <w:spacing w:before="40" w:after="0"/>
      <w:outlineLvl w:val="3"/>
    </w:pPr>
    <w:rPr>
      <w:color w:val="0065BD" w:themeColor="text1"/>
      <w:sz w:val="24"/>
      <w:szCs w:val="24"/>
    </w:rPr>
  </w:style>
  <w:style w:type="paragraph" w:styleId="Heading5">
    <w:name w:val="heading 5"/>
    <w:basedOn w:val="Normal"/>
    <w:next w:val="Normal"/>
    <w:link w:val="Heading5Char"/>
    <w:uiPriority w:val="9"/>
    <w:semiHidden/>
    <w:unhideWhenUsed/>
    <w:qFormat/>
    <w:rsid w:val="002269B0"/>
    <w:pPr>
      <w:keepNext/>
      <w:keepLines/>
      <w:spacing w:before="40" w:after="0"/>
      <w:outlineLvl w:val="4"/>
    </w:pPr>
    <w:rPr>
      <w:caps/>
      <w:color w:val="0065BD" w:themeColor="text1"/>
    </w:rPr>
  </w:style>
  <w:style w:type="paragraph" w:styleId="Heading6">
    <w:name w:val="heading 6"/>
    <w:basedOn w:val="Normal"/>
    <w:next w:val="Normal"/>
    <w:link w:val="Heading6Char"/>
    <w:uiPriority w:val="9"/>
    <w:semiHidden/>
    <w:unhideWhenUsed/>
    <w:qFormat/>
    <w:rsid w:val="00BC1E79"/>
    <w:pPr>
      <w:keepNext/>
      <w:keepLines/>
      <w:spacing w:before="40" w:after="0"/>
      <w:outlineLvl w:val="5"/>
    </w:pPr>
    <w:rPr>
      <w:i/>
      <w:iCs/>
      <w:caps/>
      <w:color w:val="1F4E79"/>
    </w:rPr>
  </w:style>
  <w:style w:type="paragraph" w:styleId="Heading7">
    <w:name w:val="heading 7"/>
    <w:basedOn w:val="Normal"/>
    <w:next w:val="Normal"/>
    <w:link w:val="Heading7Char"/>
    <w:uiPriority w:val="9"/>
    <w:semiHidden/>
    <w:unhideWhenUsed/>
    <w:qFormat/>
    <w:rsid w:val="00BC1E79"/>
    <w:pPr>
      <w:keepNext/>
      <w:keepLines/>
      <w:spacing w:before="40" w:after="0"/>
      <w:outlineLvl w:val="6"/>
    </w:pPr>
    <w:rPr>
      <w:b/>
      <w:bCs/>
      <w:color w:val="1F4E79"/>
    </w:rPr>
  </w:style>
  <w:style w:type="paragraph" w:styleId="Heading8">
    <w:name w:val="heading 8"/>
    <w:basedOn w:val="Normal"/>
    <w:next w:val="Normal"/>
    <w:link w:val="Heading8Char"/>
    <w:uiPriority w:val="9"/>
    <w:semiHidden/>
    <w:unhideWhenUsed/>
    <w:qFormat/>
    <w:rsid w:val="00BC1E79"/>
    <w:pPr>
      <w:keepNext/>
      <w:keepLines/>
      <w:spacing w:before="40" w:after="0"/>
      <w:outlineLvl w:val="7"/>
    </w:pPr>
    <w:rPr>
      <w:b/>
      <w:bCs/>
      <w:i/>
      <w:iCs/>
      <w:color w:val="1F4E79"/>
    </w:rPr>
  </w:style>
  <w:style w:type="paragraph" w:styleId="Heading9">
    <w:name w:val="heading 9"/>
    <w:basedOn w:val="Normal"/>
    <w:next w:val="Normal"/>
    <w:link w:val="Heading9Char"/>
    <w:uiPriority w:val="9"/>
    <w:semiHidden/>
    <w:unhideWhenUsed/>
    <w:qFormat/>
    <w:rsid w:val="00BC1E79"/>
    <w:pPr>
      <w:keepNext/>
      <w:keepLines/>
      <w:spacing w:before="40" w:after="0"/>
      <w:outlineLvl w:val="8"/>
    </w:pPr>
    <w:rPr>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42E"/>
  </w:style>
  <w:style w:type="paragraph" w:styleId="Footer">
    <w:name w:val="footer"/>
    <w:basedOn w:val="Normal"/>
    <w:link w:val="FooterChar"/>
    <w:uiPriority w:val="99"/>
    <w:unhideWhenUsed/>
    <w:rsid w:val="00115629"/>
    <w:pPr>
      <w:tabs>
        <w:tab w:val="center" w:pos="4513"/>
        <w:tab w:val="right" w:pos="9026"/>
      </w:tabs>
      <w:spacing w:after="0" w:line="240" w:lineRule="auto"/>
    </w:pPr>
    <w:rPr>
      <w:color w:val="0065BD" w:themeColor="text1"/>
    </w:rPr>
  </w:style>
  <w:style w:type="character" w:customStyle="1" w:styleId="FooterChar">
    <w:name w:val="Footer Char"/>
    <w:basedOn w:val="DefaultParagraphFont"/>
    <w:link w:val="Footer"/>
    <w:uiPriority w:val="99"/>
    <w:rsid w:val="00115629"/>
    <w:rPr>
      <w:color w:val="0065BD" w:themeColor="text1"/>
      <w:sz w:val="22"/>
      <w:szCs w:val="22"/>
      <w:lang w:eastAsia="en-US"/>
    </w:rPr>
  </w:style>
  <w:style w:type="paragraph" w:styleId="BalloonText">
    <w:name w:val="Balloon Text"/>
    <w:basedOn w:val="Normal"/>
    <w:link w:val="BalloonTextChar"/>
    <w:uiPriority w:val="99"/>
    <w:semiHidden/>
    <w:unhideWhenUsed/>
    <w:rsid w:val="009634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6342E"/>
    <w:rPr>
      <w:rFonts w:ascii="Segoe UI" w:hAnsi="Segoe UI" w:cs="Segoe UI"/>
      <w:sz w:val="18"/>
      <w:szCs w:val="18"/>
    </w:rPr>
  </w:style>
  <w:style w:type="character" w:customStyle="1" w:styleId="Heading1Char">
    <w:name w:val="Heading 1 Char"/>
    <w:link w:val="Heading1"/>
    <w:uiPriority w:val="9"/>
    <w:rsid w:val="00CD54AD"/>
    <w:rPr>
      <w:color w:val="0065BD" w:themeColor="text1"/>
      <w:sz w:val="36"/>
      <w:szCs w:val="36"/>
      <w:lang w:eastAsia="en-US"/>
    </w:rPr>
  </w:style>
  <w:style w:type="character" w:customStyle="1" w:styleId="Heading2Char">
    <w:name w:val="Heading 2 Char"/>
    <w:link w:val="Heading2"/>
    <w:uiPriority w:val="9"/>
    <w:rsid w:val="002269B0"/>
    <w:rPr>
      <w:color w:val="0065BD" w:themeColor="text1"/>
      <w:sz w:val="32"/>
      <w:szCs w:val="32"/>
      <w:lang w:eastAsia="en-US"/>
    </w:rPr>
  </w:style>
  <w:style w:type="character" w:customStyle="1" w:styleId="Heading3Char">
    <w:name w:val="Heading 3 Char"/>
    <w:link w:val="Heading3"/>
    <w:uiPriority w:val="9"/>
    <w:rsid w:val="002269B0"/>
    <w:rPr>
      <w:color w:val="0065BD" w:themeColor="text1"/>
      <w:sz w:val="28"/>
      <w:szCs w:val="28"/>
      <w:lang w:eastAsia="en-US"/>
    </w:rPr>
  </w:style>
  <w:style w:type="character" w:customStyle="1" w:styleId="Heading4Char">
    <w:name w:val="Heading 4 Char"/>
    <w:link w:val="Heading4"/>
    <w:uiPriority w:val="9"/>
    <w:rsid w:val="002269B0"/>
    <w:rPr>
      <w:color w:val="0065BD" w:themeColor="text1"/>
      <w:sz w:val="24"/>
      <w:szCs w:val="24"/>
      <w:lang w:eastAsia="en-US"/>
    </w:rPr>
  </w:style>
  <w:style w:type="character" w:customStyle="1" w:styleId="Heading5Char">
    <w:name w:val="Heading 5 Char"/>
    <w:link w:val="Heading5"/>
    <w:uiPriority w:val="9"/>
    <w:semiHidden/>
    <w:rsid w:val="002269B0"/>
    <w:rPr>
      <w:caps/>
      <w:color w:val="0065BD" w:themeColor="text1"/>
      <w:sz w:val="22"/>
      <w:szCs w:val="22"/>
      <w:lang w:eastAsia="en-US"/>
    </w:rPr>
  </w:style>
  <w:style w:type="character" w:customStyle="1" w:styleId="Heading6Char">
    <w:name w:val="Heading 6 Char"/>
    <w:link w:val="Heading6"/>
    <w:uiPriority w:val="9"/>
    <w:semiHidden/>
    <w:rsid w:val="00BC1E79"/>
    <w:rPr>
      <w:rFonts w:ascii="Arial" w:eastAsia="Times New Roman" w:hAnsi="Arial" w:cs="Times New Roman"/>
      <w:i/>
      <w:iCs/>
      <w:caps/>
      <w:color w:val="1F4E79"/>
    </w:rPr>
  </w:style>
  <w:style w:type="character" w:customStyle="1" w:styleId="Heading7Char">
    <w:name w:val="Heading 7 Char"/>
    <w:link w:val="Heading7"/>
    <w:uiPriority w:val="9"/>
    <w:semiHidden/>
    <w:rsid w:val="00BC1E79"/>
    <w:rPr>
      <w:rFonts w:ascii="Arial" w:eastAsia="Times New Roman" w:hAnsi="Arial" w:cs="Times New Roman"/>
      <w:b/>
      <w:bCs/>
      <w:color w:val="1F4E79"/>
    </w:rPr>
  </w:style>
  <w:style w:type="character" w:customStyle="1" w:styleId="Heading8Char">
    <w:name w:val="Heading 8 Char"/>
    <w:link w:val="Heading8"/>
    <w:uiPriority w:val="9"/>
    <w:semiHidden/>
    <w:rsid w:val="00BC1E79"/>
    <w:rPr>
      <w:rFonts w:ascii="Arial" w:eastAsia="Times New Roman" w:hAnsi="Arial" w:cs="Times New Roman"/>
      <w:b/>
      <w:bCs/>
      <w:i/>
      <w:iCs/>
      <w:color w:val="1F4E79"/>
    </w:rPr>
  </w:style>
  <w:style w:type="character" w:customStyle="1" w:styleId="Heading9Char">
    <w:name w:val="Heading 9 Char"/>
    <w:link w:val="Heading9"/>
    <w:uiPriority w:val="9"/>
    <w:semiHidden/>
    <w:rsid w:val="00BC1E79"/>
    <w:rPr>
      <w:rFonts w:ascii="Arial" w:eastAsia="Times New Roman" w:hAnsi="Arial" w:cs="Times New Roman"/>
      <w:i/>
      <w:iCs/>
      <w:color w:val="1F4E79"/>
    </w:rPr>
  </w:style>
  <w:style w:type="paragraph" w:styleId="Caption">
    <w:name w:val="caption"/>
    <w:basedOn w:val="Normal"/>
    <w:next w:val="Normal"/>
    <w:uiPriority w:val="35"/>
    <w:semiHidden/>
    <w:unhideWhenUsed/>
    <w:qFormat/>
    <w:rsid w:val="00BC1E79"/>
    <w:pPr>
      <w:spacing w:line="240" w:lineRule="auto"/>
    </w:pPr>
    <w:rPr>
      <w:b/>
      <w:bCs/>
      <w:smallCaps/>
      <w:color w:val="44546A"/>
    </w:rPr>
  </w:style>
  <w:style w:type="paragraph" w:styleId="Title">
    <w:name w:val="Title"/>
    <w:basedOn w:val="Normal"/>
    <w:next w:val="Normal"/>
    <w:link w:val="TitleChar"/>
    <w:uiPriority w:val="10"/>
    <w:qFormat/>
    <w:rsid w:val="00BC1E79"/>
    <w:pPr>
      <w:spacing w:after="0" w:line="204" w:lineRule="auto"/>
      <w:contextualSpacing/>
    </w:pPr>
    <w:rPr>
      <w:caps/>
      <w:color w:val="44546A"/>
      <w:spacing w:val="-15"/>
      <w:sz w:val="72"/>
      <w:szCs w:val="72"/>
    </w:rPr>
  </w:style>
  <w:style w:type="character" w:customStyle="1" w:styleId="TitleChar">
    <w:name w:val="Title Char"/>
    <w:link w:val="Title"/>
    <w:uiPriority w:val="10"/>
    <w:rsid w:val="00BC1E79"/>
    <w:rPr>
      <w:rFonts w:ascii="Arial" w:eastAsia="Times New Roman" w:hAnsi="Arial" w:cs="Times New Roman"/>
      <w:caps/>
      <w:color w:val="44546A"/>
      <w:spacing w:val="-15"/>
      <w:sz w:val="72"/>
      <w:szCs w:val="72"/>
    </w:rPr>
  </w:style>
  <w:style w:type="paragraph" w:styleId="Subtitle">
    <w:name w:val="Subtitle"/>
    <w:basedOn w:val="Normal"/>
    <w:next w:val="Normal"/>
    <w:link w:val="SubtitleChar"/>
    <w:uiPriority w:val="11"/>
    <w:qFormat/>
    <w:rsid w:val="00CD54AD"/>
    <w:pPr>
      <w:numPr>
        <w:ilvl w:val="1"/>
      </w:numPr>
      <w:spacing w:line="240" w:lineRule="auto"/>
    </w:pPr>
    <w:rPr>
      <w:color w:val="0065BD" w:themeColor="text1"/>
      <w:sz w:val="28"/>
      <w:szCs w:val="28"/>
    </w:rPr>
  </w:style>
  <w:style w:type="character" w:customStyle="1" w:styleId="SubtitleChar">
    <w:name w:val="Subtitle Char"/>
    <w:link w:val="Subtitle"/>
    <w:uiPriority w:val="11"/>
    <w:rsid w:val="00CD54AD"/>
    <w:rPr>
      <w:color w:val="0065BD" w:themeColor="text1"/>
      <w:sz w:val="28"/>
      <w:szCs w:val="28"/>
      <w:lang w:eastAsia="en-US"/>
    </w:rPr>
  </w:style>
  <w:style w:type="character" w:styleId="Strong">
    <w:name w:val="Strong"/>
    <w:uiPriority w:val="22"/>
    <w:qFormat/>
    <w:rsid w:val="00BC1E79"/>
    <w:rPr>
      <w:b/>
      <w:bCs/>
    </w:rPr>
  </w:style>
  <w:style w:type="character" w:styleId="Emphasis">
    <w:name w:val="Emphasis"/>
    <w:uiPriority w:val="20"/>
    <w:qFormat/>
    <w:rsid w:val="00BC1E79"/>
    <w:rPr>
      <w:i/>
      <w:iCs/>
    </w:rPr>
  </w:style>
  <w:style w:type="paragraph" w:styleId="NoSpacing">
    <w:name w:val="No Spacing"/>
    <w:uiPriority w:val="1"/>
    <w:qFormat/>
    <w:rsid w:val="00BC1E79"/>
    <w:rPr>
      <w:sz w:val="22"/>
      <w:szCs w:val="22"/>
      <w:lang w:eastAsia="en-US"/>
    </w:rPr>
  </w:style>
  <w:style w:type="paragraph" w:styleId="Quote">
    <w:name w:val="Quote"/>
    <w:basedOn w:val="Normal"/>
    <w:next w:val="Normal"/>
    <w:link w:val="QuoteChar"/>
    <w:uiPriority w:val="29"/>
    <w:qFormat/>
    <w:rsid w:val="00BC1E79"/>
    <w:pPr>
      <w:spacing w:before="120" w:after="120"/>
      <w:ind w:left="720"/>
    </w:pPr>
    <w:rPr>
      <w:color w:val="44546A"/>
      <w:sz w:val="24"/>
      <w:szCs w:val="24"/>
    </w:rPr>
  </w:style>
  <w:style w:type="character" w:customStyle="1" w:styleId="QuoteChar">
    <w:name w:val="Quote Char"/>
    <w:link w:val="Quote"/>
    <w:uiPriority w:val="29"/>
    <w:rsid w:val="00BC1E79"/>
    <w:rPr>
      <w:color w:val="44546A"/>
      <w:sz w:val="24"/>
      <w:szCs w:val="24"/>
    </w:rPr>
  </w:style>
  <w:style w:type="paragraph" w:styleId="IntenseQuote">
    <w:name w:val="Intense Quote"/>
    <w:basedOn w:val="Normal"/>
    <w:next w:val="Normal"/>
    <w:link w:val="IntenseQuoteChar"/>
    <w:uiPriority w:val="30"/>
    <w:qFormat/>
    <w:rsid w:val="00BC1E79"/>
    <w:pPr>
      <w:spacing w:before="100" w:beforeAutospacing="1" w:line="240" w:lineRule="auto"/>
      <w:ind w:left="720"/>
      <w:jc w:val="center"/>
    </w:pPr>
    <w:rPr>
      <w:color w:val="44546A"/>
      <w:spacing w:val="-6"/>
      <w:sz w:val="32"/>
      <w:szCs w:val="32"/>
    </w:rPr>
  </w:style>
  <w:style w:type="character" w:customStyle="1" w:styleId="IntenseQuoteChar">
    <w:name w:val="Intense Quote Char"/>
    <w:link w:val="IntenseQuote"/>
    <w:uiPriority w:val="30"/>
    <w:rsid w:val="00BC1E79"/>
    <w:rPr>
      <w:rFonts w:ascii="Arial" w:eastAsia="Times New Roman" w:hAnsi="Arial" w:cs="Times New Roman"/>
      <w:color w:val="44546A"/>
      <w:spacing w:val="-6"/>
      <w:sz w:val="32"/>
      <w:szCs w:val="32"/>
    </w:rPr>
  </w:style>
  <w:style w:type="character" w:styleId="SubtleEmphasis">
    <w:name w:val="Subtle Emphasis"/>
    <w:uiPriority w:val="19"/>
    <w:qFormat/>
    <w:rsid w:val="00BC1E79"/>
    <w:rPr>
      <w:i/>
      <w:iCs/>
      <w:color w:val="595959"/>
    </w:rPr>
  </w:style>
  <w:style w:type="character" w:styleId="IntenseEmphasis">
    <w:name w:val="Intense Emphasis"/>
    <w:uiPriority w:val="21"/>
    <w:qFormat/>
    <w:rsid w:val="00BC1E79"/>
    <w:rPr>
      <w:b/>
      <w:bCs/>
      <w:i/>
      <w:iCs/>
    </w:rPr>
  </w:style>
  <w:style w:type="character" w:styleId="SubtleReference">
    <w:name w:val="Subtle Reference"/>
    <w:uiPriority w:val="31"/>
    <w:qFormat/>
    <w:rsid w:val="00BC1E79"/>
    <w:rPr>
      <w:smallCaps/>
      <w:color w:val="595959"/>
      <w:u w:val="none" w:color="7F7F7F"/>
      <w:bdr w:val="none" w:sz="0" w:space="0" w:color="auto"/>
    </w:rPr>
  </w:style>
  <w:style w:type="character" w:styleId="IntenseReference">
    <w:name w:val="Intense Reference"/>
    <w:uiPriority w:val="32"/>
    <w:qFormat/>
    <w:rsid w:val="00BC1E79"/>
    <w:rPr>
      <w:b/>
      <w:bCs/>
      <w:smallCaps/>
      <w:color w:val="44546A"/>
      <w:u w:val="single"/>
    </w:rPr>
  </w:style>
  <w:style w:type="character" w:styleId="BookTitle">
    <w:name w:val="Book Title"/>
    <w:uiPriority w:val="33"/>
    <w:qFormat/>
    <w:rsid w:val="00BC1E79"/>
    <w:rPr>
      <w:b/>
      <w:bCs/>
      <w:smallCaps/>
      <w:spacing w:val="10"/>
    </w:rPr>
  </w:style>
  <w:style w:type="paragraph" w:styleId="TOCHeading">
    <w:name w:val="TOC Heading"/>
    <w:basedOn w:val="Heading1"/>
    <w:next w:val="Normal"/>
    <w:uiPriority w:val="39"/>
    <w:unhideWhenUsed/>
    <w:qFormat/>
    <w:rsid w:val="00BC1E79"/>
    <w:pPr>
      <w:outlineLvl w:val="9"/>
    </w:pPr>
  </w:style>
  <w:style w:type="table" w:styleId="TableGrid">
    <w:name w:val="Table Grid"/>
    <w:basedOn w:val="TableNormal"/>
    <w:uiPriority w:val="39"/>
    <w:rsid w:val="008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StationeryStyle">
    <w:name w:val="ESB Stationery Style"/>
    <w:basedOn w:val="Normal"/>
    <w:link w:val="ESBStationeryStyleChar"/>
    <w:qFormat/>
    <w:rsid w:val="0063144A"/>
    <w:pPr>
      <w:spacing w:line="240" w:lineRule="auto"/>
    </w:pPr>
    <w:rPr>
      <w:color w:val="000000"/>
      <w:sz w:val="20"/>
    </w:rPr>
  </w:style>
  <w:style w:type="character" w:customStyle="1" w:styleId="ESBStationeryStyleChar">
    <w:name w:val="ESB Stationery Style Char"/>
    <w:link w:val="ESBStationeryStyle"/>
    <w:rsid w:val="0063144A"/>
    <w:rPr>
      <w:color w:val="000000"/>
      <w:sz w:val="20"/>
    </w:rPr>
  </w:style>
  <w:style w:type="paragraph" w:styleId="TOC1">
    <w:name w:val="toc 1"/>
    <w:basedOn w:val="Normal"/>
    <w:next w:val="Normal"/>
    <w:autoRedefine/>
    <w:uiPriority w:val="39"/>
    <w:unhideWhenUsed/>
    <w:rsid w:val="00AD5F50"/>
    <w:pPr>
      <w:spacing w:after="100"/>
    </w:pPr>
  </w:style>
  <w:style w:type="paragraph" w:styleId="TOC2">
    <w:name w:val="toc 2"/>
    <w:basedOn w:val="Normal"/>
    <w:next w:val="Normal"/>
    <w:autoRedefine/>
    <w:uiPriority w:val="39"/>
    <w:unhideWhenUsed/>
    <w:rsid w:val="00AD5F50"/>
    <w:pPr>
      <w:spacing w:after="100"/>
      <w:ind w:left="220"/>
    </w:pPr>
  </w:style>
  <w:style w:type="paragraph" w:styleId="TOC3">
    <w:name w:val="toc 3"/>
    <w:basedOn w:val="Normal"/>
    <w:next w:val="Normal"/>
    <w:autoRedefine/>
    <w:uiPriority w:val="39"/>
    <w:unhideWhenUsed/>
    <w:rsid w:val="00AD5F50"/>
    <w:pPr>
      <w:spacing w:after="100"/>
      <w:ind w:left="440"/>
    </w:pPr>
  </w:style>
  <w:style w:type="paragraph" w:styleId="TOC4">
    <w:name w:val="toc 4"/>
    <w:basedOn w:val="Normal"/>
    <w:next w:val="Normal"/>
    <w:autoRedefine/>
    <w:uiPriority w:val="39"/>
    <w:unhideWhenUsed/>
    <w:rsid w:val="00AD5F50"/>
    <w:pPr>
      <w:spacing w:after="100"/>
      <w:ind w:left="660"/>
    </w:pPr>
  </w:style>
  <w:style w:type="paragraph" w:styleId="TOC5">
    <w:name w:val="toc 5"/>
    <w:basedOn w:val="Normal"/>
    <w:next w:val="Normal"/>
    <w:autoRedefine/>
    <w:uiPriority w:val="39"/>
    <w:semiHidden/>
    <w:unhideWhenUsed/>
    <w:rsid w:val="00AD5F50"/>
    <w:pPr>
      <w:spacing w:after="100"/>
      <w:ind w:left="880"/>
    </w:pPr>
  </w:style>
  <w:style w:type="character" w:styleId="Hyperlink">
    <w:name w:val="Hyperlink"/>
    <w:basedOn w:val="DefaultParagraphFont"/>
    <w:uiPriority w:val="99"/>
    <w:unhideWhenUsed/>
    <w:rsid w:val="00AD5F50"/>
    <w:rPr>
      <w:color w:val="467BBD" w:themeColor="hyperlink"/>
      <w:u w:val="single"/>
    </w:rPr>
  </w:style>
  <w:style w:type="paragraph" w:customStyle="1" w:styleId="StyleChapterTitleArialBlack16ptChar">
    <w:name w:val="Style Chapter Title + Arial Black 16 pt Char"/>
    <w:basedOn w:val="Normal"/>
    <w:link w:val="StyleChapterTitleArialBlack16ptCharChar"/>
    <w:autoRedefine/>
    <w:semiHidden/>
    <w:rsid w:val="00AD5F50"/>
    <w:pPr>
      <w:spacing w:before="100" w:after="0" w:line="288" w:lineRule="auto"/>
      <w:ind w:left="1814"/>
      <w:jc w:val="both"/>
    </w:pPr>
    <w:rPr>
      <w:rFonts w:ascii="Arial Black" w:eastAsia="SimSun" w:hAnsi="Arial Black" w:cs="Arial"/>
      <w:sz w:val="32"/>
      <w:szCs w:val="20"/>
      <w:lang w:val="en-GB" w:eastAsia="zh-CN"/>
    </w:rPr>
  </w:style>
  <w:style w:type="character" w:customStyle="1" w:styleId="StyleChapterTitleArialBlack16ptCharChar">
    <w:name w:val="Style Chapter Title + Arial Black 16 pt Char Char"/>
    <w:link w:val="StyleChapterTitleArialBlack16ptChar"/>
    <w:rsid w:val="00AD5F50"/>
    <w:rPr>
      <w:rFonts w:ascii="Arial Black" w:eastAsia="SimSun" w:hAnsi="Arial Black" w:cs="Arial"/>
      <w:sz w:val="32"/>
      <w:lang w:val="en-GB" w:eastAsia="zh-CN"/>
    </w:rPr>
  </w:style>
  <w:style w:type="paragraph" w:customStyle="1" w:styleId="Bullets">
    <w:name w:val="Bullets"/>
    <w:basedOn w:val="Normal"/>
    <w:link w:val="BulletsChar"/>
    <w:rsid w:val="00AD5F50"/>
    <w:pPr>
      <w:numPr>
        <w:numId w:val="4"/>
      </w:numPr>
      <w:spacing w:before="100" w:after="0" w:line="288" w:lineRule="auto"/>
      <w:jc w:val="both"/>
    </w:pPr>
    <w:rPr>
      <w:rFonts w:eastAsia="SimSun"/>
      <w:sz w:val="20"/>
      <w:szCs w:val="24"/>
      <w:lang w:val="en-GB" w:eastAsia="zh-CN"/>
    </w:rPr>
  </w:style>
  <w:style w:type="character" w:styleId="PlaceholderText">
    <w:name w:val="Placeholder Text"/>
    <w:basedOn w:val="DefaultParagraphFont"/>
    <w:uiPriority w:val="99"/>
    <w:semiHidden/>
    <w:rsid w:val="00C5782A"/>
    <w:rPr>
      <w:color w:val="808080"/>
    </w:rPr>
  </w:style>
  <w:style w:type="paragraph" w:customStyle="1" w:styleId="ESBStationeryBulletList">
    <w:name w:val="ESB Stationery Bullet List"/>
    <w:basedOn w:val="Bullets"/>
    <w:link w:val="ESBStationeryBulletListChar"/>
    <w:qFormat/>
    <w:rsid w:val="00B40A59"/>
    <w:pPr>
      <w:jc w:val="left"/>
    </w:pPr>
    <w:rPr>
      <w:sz w:val="22"/>
      <w:szCs w:val="22"/>
    </w:rPr>
  </w:style>
  <w:style w:type="character" w:customStyle="1" w:styleId="BulletsChar">
    <w:name w:val="Bullets Char"/>
    <w:basedOn w:val="DefaultParagraphFont"/>
    <w:link w:val="Bullets"/>
    <w:rsid w:val="00B40A59"/>
    <w:rPr>
      <w:rFonts w:eastAsia="SimSun"/>
      <w:szCs w:val="24"/>
      <w:lang w:val="en-GB" w:eastAsia="zh-CN"/>
    </w:rPr>
  </w:style>
  <w:style w:type="character" w:customStyle="1" w:styleId="ESBStationeryBulletListChar">
    <w:name w:val="ESB Stationery Bullet List Char"/>
    <w:basedOn w:val="BulletsChar"/>
    <w:link w:val="ESBStationeryBulletList"/>
    <w:rsid w:val="00B40A59"/>
    <w:rPr>
      <w:rFonts w:eastAsia="SimSun"/>
      <w:sz w:val="22"/>
      <w:szCs w:val="22"/>
      <w:lang w:val="en-GB" w:eastAsia="zh-CN"/>
    </w:rPr>
  </w:style>
  <w:style w:type="paragraph" w:customStyle="1" w:styleId="ESBDocumentTitle1">
    <w:name w:val="ESB Document Title 1"/>
    <w:link w:val="ESBDocumentTitle1Char"/>
    <w:qFormat/>
    <w:rsid w:val="00CD54AD"/>
    <w:pPr>
      <w:spacing w:before="240" w:after="240"/>
    </w:pPr>
    <w:rPr>
      <w:b/>
      <w:color w:val="0065BD" w:themeColor="text1"/>
      <w:sz w:val="56"/>
      <w:szCs w:val="56"/>
      <w:lang w:eastAsia="en-US"/>
    </w:rPr>
  </w:style>
  <w:style w:type="paragraph" w:customStyle="1" w:styleId="ESBDocumentTitle2">
    <w:name w:val="ESB Document Title 2"/>
    <w:link w:val="ESBDocumentTitle2Char"/>
    <w:qFormat/>
    <w:rsid w:val="00CD54AD"/>
    <w:pPr>
      <w:spacing w:before="120" w:after="120"/>
      <w:contextualSpacing/>
    </w:pPr>
    <w:rPr>
      <w:color w:val="0065BD" w:themeColor="text1"/>
      <w:sz w:val="22"/>
      <w:szCs w:val="36"/>
      <w:lang w:eastAsia="en-US"/>
    </w:rPr>
  </w:style>
  <w:style w:type="character" w:customStyle="1" w:styleId="ESBDocumentTitle1Char">
    <w:name w:val="ESB Document Title 1 Char"/>
    <w:basedOn w:val="Heading1Char"/>
    <w:link w:val="ESBDocumentTitle1"/>
    <w:rsid w:val="00CD54AD"/>
    <w:rPr>
      <w:b/>
      <w:color w:val="0065BD" w:themeColor="text1"/>
      <w:sz w:val="56"/>
      <w:szCs w:val="56"/>
      <w:lang w:eastAsia="en-US"/>
    </w:rPr>
  </w:style>
  <w:style w:type="character" w:customStyle="1" w:styleId="ESBDocumentTitle2Char">
    <w:name w:val="ESB Document Title 2 Char"/>
    <w:basedOn w:val="Heading1Char"/>
    <w:link w:val="ESBDocumentTitle2"/>
    <w:rsid w:val="00CD54AD"/>
    <w:rPr>
      <w:color w:val="0065BD" w:themeColor="text1"/>
      <w:sz w:val="22"/>
      <w:szCs w:val="36"/>
      <w:lang w:eastAsia="en-US"/>
    </w:rPr>
  </w:style>
  <w:style w:type="paragraph" w:customStyle="1" w:styleId="ESBReportsTableHeader">
    <w:name w:val="ESB Reports Table Header"/>
    <w:basedOn w:val="ESBStationeryStyle"/>
    <w:link w:val="ESBReportsTableHeaderChar"/>
    <w:autoRedefine/>
    <w:rsid w:val="0096609E"/>
    <w:pPr>
      <w:shd w:val="clear" w:color="auto" w:fill="0065BD" w:themeFill="text1"/>
      <w:spacing w:before="120" w:after="0"/>
    </w:pPr>
    <w:rPr>
      <w:b/>
      <w:color w:val="003C71" w:themeColor="text2"/>
    </w:rPr>
  </w:style>
  <w:style w:type="paragraph" w:customStyle="1" w:styleId="ESBReportsTable2">
    <w:name w:val="ESB Reports Table 2"/>
    <w:basedOn w:val="ESBStationeryStyle"/>
    <w:link w:val="ESBReportsTable2Char"/>
    <w:autoRedefine/>
    <w:rsid w:val="0096609E"/>
    <w:pPr>
      <w:shd w:val="clear" w:color="auto" w:fill="C7DBF2"/>
      <w:spacing w:before="120" w:after="0"/>
    </w:pPr>
  </w:style>
  <w:style w:type="character" w:customStyle="1" w:styleId="ESBReportsTableHeaderChar">
    <w:name w:val="ESB Reports Table Header Char"/>
    <w:basedOn w:val="ESBStationeryStyleChar"/>
    <w:link w:val="ESBReportsTableHeader"/>
    <w:rsid w:val="0096609E"/>
    <w:rPr>
      <w:b/>
      <w:color w:val="003C71" w:themeColor="text2"/>
      <w:sz w:val="20"/>
      <w:szCs w:val="22"/>
      <w:shd w:val="clear" w:color="auto" w:fill="0065BD" w:themeFill="text1"/>
      <w:lang w:eastAsia="en-US"/>
    </w:rPr>
  </w:style>
  <w:style w:type="table" w:customStyle="1" w:styleId="NIEReportsTable1">
    <w:name w:val="NIE Reports Table 1"/>
    <w:basedOn w:val="TableNormal"/>
    <w:uiPriority w:val="99"/>
    <w:rsid w:val="006410DE"/>
    <w:pPr>
      <w:spacing w:before="100" w:beforeAutospacing="1" w:after="100" w:afterAutospacing="1"/>
    </w:pPr>
    <w:tblPr>
      <w:tblStyleRowBandSize w:val="1"/>
      <w:tblBorders>
        <w:top w:val="single" w:sz="4" w:space="0" w:color="A59D95" w:themeColor="background2"/>
        <w:left w:val="single" w:sz="4" w:space="0" w:color="A59D95" w:themeColor="background2"/>
        <w:bottom w:val="single" w:sz="4" w:space="0" w:color="A59D95" w:themeColor="background2"/>
        <w:right w:val="single" w:sz="4" w:space="0" w:color="A59D95" w:themeColor="background2"/>
        <w:insideH w:val="single" w:sz="4" w:space="0" w:color="A59D95" w:themeColor="background2"/>
        <w:insideV w:val="single" w:sz="4" w:space="0" w:color="A59D95" w:themeColor="background2"/>
      </w:tblBorders>
      <w:tblCellMar>
        <w:top w:w="113" w:type="dxa"/>
        <w:bottom w:w="113" w:type="dxa"/>
      </w:tblCellMar>
    </w:tblPr>
    <w:tcPr>
      <w:vAlign w:val="center"/>
    </w:tc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tcPr>
    </w:tblStylePr>
    <w:tblStylePr w:type="firstCol">
      <w:rPr>
        <w:b/>
        <w:color w:val="0065BD" w:themeColor="text1"/>
      </w:rPr>
    </w:tblStylePr>
    <w:tblStylePr w:type="band1Horz">
      <w:tblPr/>
      <w:tcPr>
        <w:shd w:val="clear" w:color="auto" w:fill="E1EBF7"/>
      </w:tcPr>
    </w:tblStylePr>
    <w:tblStylePr w:type="band2Horz">
      <w:rPr>
        <w:color w:val="auto"/>
      </w:rPr>
      <w:tblPr/>
      <w:tcPr>
        <w:shd w:val="clear" w:color="auto" w:fill="C7DBF2"/>
      </w:tcPr>
    </w:tblStylePr>
  </w:style>
  <w:style w:type="character" w:customStyle="1" w:styleId="ESBReportsTable2Char">
    <w:name w:val="ESB Reports Table 2 Char"/>
    <w:basedOn w:val="ESBStationeryStyleChar"/>
    <w:link w:val="ESBReportsTable2"/>
    <w:rsid w:val="0096609E"/>
    <w:rPr>
      <w:color w:val="000000"/>
      <w:sz w:val="20"/>
      <w:szCs w:val="22"/>
      <w:shd w:val="clear" w:color="auto" w:fill="C7DBF2"/>
      <w:lang w:eastAsia="en-US"/>
    </w:rPr>
  </w:style>
  <w:style w:type="table" w:customStyle="1" w:styleId="NIEReportTable2">
    <w:name w:val="NIE Report Table 2"/>
    <w:basedOn w:val="NIEReportsTable1"/>
    <w:uiPriority w:val="99"/>
    <w:rsid w:val="006410DE"/>
    <w:tblPr/>
    <w:tblStylePr w:type="firstRow">
      <w:pPr>
        <w:jc w:val="left"/>
      </w:pPr>
      <w:rPr>
        <w:b/>
        <w:color w:val="FFFFFF" w:themeColor="background1"/>
      </w:rPr>
      <w:tblPr/>
      <w:tcPr>
        <w:tcBorders>
          <w:top w:val="nil"/>
          <w:left w:val="nil"/>
          <w:bottom w:val="nil"/>
          <w:right w:val="nil"/>
          <w:insideH w:val="single" w:sz="4" w:space="0" w:color="FFFFFF" w:themeColor="background1"/>
          <w:insideV w:val="single" w:sz="4" w:space="0" w:color="FFFFFF" w:themeColor="background1"/>
        </w:tcBorders>
        <w:shd w:val="clear" w:color="auto" w:fill="0065BD" w:themeFill="text1"/>
        <w:vAlign w:val="center"/>
      </w:tcPr>
    </w:tblStylePr>
    <w:tblStylePr w:type="firstCol">
      <w:rPr>
        <w:b/>
        <w:color w:val="FFFFFF" w:themeColor="background1"/>
      </w:rPr>
      <w:tblPr/>
      <w:tcPr>
        <w:shd w:val="clear" w:color="auto" w:fill="0065BD" w:themeFill="text1"/>
      </w:tcPr>
    </w:tblStylePr>
    <w:tblStylePr w:type="band1Horz">
      <w:tblPr/>
      <w:tcPr>
        <w:shd w:val="clear" w:color="auto" w:fill="E1EBF7"/>
      </w:tcPr>
    </w:tblStylePr>
    <w:tblStylePr w:type="band2Horz">
      <w:rPr>
        <w:color w:val="auto"/>
      </w:rPr>
      <w:tblPr/>
      <w:tcPr>
        <w:shd w:val="clear" w:color="auto" w:fill="C7DBF2"/>
      </w:tcPr>
    </w:tblStylePr>
  </w:style>
  <w:style w:type="paragraph" w:customStyle="1" w:styleId="ESBDocumentHeading1">
    <w:name w:val="ESB Document Heading 1"/>
    <w:basedOn w:val="Heading1"/>
    <w:link w:val="ESBDocumentHeading1Char"/>
    <w:qFormat/>
    <w:rsid w:val="00115629"/>
    <w:pPr>
      <w:numPr>
        <w:numId w:val="5"/>
      </w:numPr>
      <w:spacing w:after="120"/>
      <w:ind w:left="426" w:hanging="426"/>
    </w:pPr>
    <w:rPr>
      <w:rFonts w:asciiTheme="majorHAnsi" w:hAnsiTheme="majorHAnsi"/>
      <w:caps/>
      <w:sz w:val="32"/>
    </w:rPr>
  </w:style>
  <w:style w:type="paragraph" w:customStyle="1" w:styleId="ESBDocumentBody">
    <w:name w:val="ESB Document Body"/>
    <w:basedOn w:val="Normal"/>
    <w:link w:val="ESBDocumentBodyChar"/>
    <w:qFormat/>
    <w:rsid w:val="002D3251"/>
    <w:pPr>
      <w:ind w:left="426"/>
    </w:pPr>
    <w:rPr>
      <w:sz w:val="20"/>
    </w:rPr>
  </w:style>
  <w:style w:type="character" w:customStyle="1" w:styleId="ESBDocumentHeading1Char">
    <w:name w:val="ESB Document Heading 1 Char"/>
    <w:basedOn w:val="Heading1Char"/>
    <w:link w:val="ESBDocumentHeading1"/>
    <w:rsid w:val="00115629"/>
    <w:rPr>
      <w:rFonts w:asciiTheme="majorHAnsi" w:hAnsiTheme="majorHAnsi"/>
      <w:caps/>
      <w:color w:val="0065BD" w:themeColor="text1"/>
      <w:sz w:val="32"/>
      <w:szCs w:val="36"/>
      <w:lang w:eastAsia="en-US"/>
    </w:rPr>
  </w:style>
  <w:style w:type="paragraph" w:customStyle="1" w:styleId="ESBDocumentHeading2">
    <w:name w:val="ESB Document Heading 2"/>
    <w:basedOn w:val="Heading2"/>
    <w:link w:val="ESBDocumentHeading2Char"/>
    <w:qFormat/>
    <w:rsid w:val="00115629"/>
    <w:pPr>
      <w:numPr>
        <w:ilvl w:val="1"/>
        <w:numId w:val="5"/>
      </w:numPr>
      <w:spacing w:before="120" w:after="120"/>
      <w:ind w:left="993" w:hanging="567"/>
    </w:pPr>
    <w:rPr>
      <w:color w:val="003C71" w:themeColor="text2"/>
      <w:sz w:val="28"/>
    </w:rPr>
  </w:style>
  <w:style w:type="character" w:customStyle="1" w:styleId="ESBDocumentBodyChar">
    <w:name w:val="ESB Document Body Char"/>
    <w:basedOn w:val="ESBStationeryStyleChar"/>
    <w:link w:val="ESBDocumentBody"/>
    <w:rsid w:val="002D3251"/>
    <w:rPr>
      <w:color w:val="000000"/>
      <w:sz w:val="20"/>
      <w:szCs w:val="22"/>
      <w:lang w:eastAsia="en-US"/>
    </w:rPr>
  </w:style>
  <w:style w:type="paragraph" w:customStyle="1" w:styleId="ESBDocumentHeading3">
    <w:name w:val="ESB Document Heading 3"/>
    <w:basedOn w:val="Heading3"/>
    <w:link w:val="ESBDocumentHeading3Char"/>
    <w:qFormat/>
    <w:rsid w:val="00CD54AD"/>
    <w:pPr>
      <w:numPr>
        <w:ilvl w:val="2"/>
        <w:numId w:val="5"/>
      </w:numPr>
      <w:spacing w:before="120" w:after="120"/>
      <w:ind w:left="1701" w:hanging="709"/>
    </w:pPr>
    <w:rPr>
      <w:sz w:val="24"/>
      <w:szCs w:val="24"/>
    </w:rPr>
  </w:style>
  <w:style w:type="character" w:customStyle="1" w:styleId="ESBDocumentHeading2Char">
    <w:name w:val="ESB Document Heading 2 Char"/>
    <w:basedOn w:val="Heading2Char"/>
    <w:link w:val="ESBDocumentHeading2"/>
    <w:rsid w:val="00115629"/>
    <w:rPr>
      <w:color w:val="003C71" w:themeColor="text2"/>
      <w:sz w:val="28"/>
      <w:szCs w:val="32"/>
      <w:lang w:eastAsia="en-US"/>
    </w:rPr>
  </w:style>
  <w:style w:type="paragraph" w:customStyle="1" w:styleId="ESBDocumentBodyLevel2">
    <w:name w:val="ESB Document Body Level 2"/>
    <w:basedOn w:val="ESBDocumentBody"/>
    <w:link w:val="ESBDocumentBodyLevel2Char"/>
    <w:qFormat/>
    <w:rsid w:val="004A78A8"/>
    <w:pPr>
      <w:ind w:left="980"/>
    </w:pPr>
  </w:style>
  <w:style w:type="character" w:customStyle="1" w:styleId="ESBDocumentHeading3Char">
    <w:name w:val="ESB Document Heading 3 Char"/>
    <w:basedOn w:val="Heading3Char"/>
    <w:link w:val="ESBDocumentHeading3"/>
    <w:rsid w:val="00CD54AD"/>
    <w:rPr>
      <w:color w:val="0065BD" w:themeColor="text1"/>
      <w:sz w:val="24"/>
      <w:szCs w:val="24"/>
      <w:lang w:eastAsia="en-US"/>
    </w:rPr>
  </w:style>
  <w:style w:type="paragraph" w:customStyle="1" w:styleId="ESBDocumentBodyLevel3">
    <w:name w:val="ESB Document Body Level 3"/>
    <w:basedOn w:val="ESBDocumentBody"/>
    <w:link w:val="ESBDocumentBodyLevel3Char"/>
    <w:qFormat/>
    <w:rsid w:val="004A78A8"/>
    <w:pPr>
      <w:ind w:left="1722"/>
    </w:pPr>
  </w:style>
  <w:style w:type="character" w:customStyle="1" w:styleId="ESBDocumentBodyLevel2Char">
    <w:name w:val="ESB Document Body Level 2 Char"/>
    <w:basedOn w:val="ESBDocumentBodyChar"/>
    <w:link w:val="ESBDocumentBodyLevel2"/>
    <w:rsid w:val="004A78A8"/>
    <w:rPr>
      <w:color w:val="000000"/>
      <w:sz w:val="20"/>
      <w:szCs w:val="22"/>
      <w:lang w:eastAsia="en-US"/>
    </w:rPr>
  </w:style>
  <w:style w:type="character" w:customStyle="1" w:styleId="ESBDocumentBodyLevel3Char">
    <w:name w:val="ESB Document Body Level 3 Char"/>
    <w:basedOn w:val="ESBDocumentBodyChar"/>
    <w:link w:val="ESBDocumentBodyLevel3"/>
    <w:rsid w:val="004A78A8"/>
    <w:rPr>
      <w:color w:val="000000"/>
      <w:sz w:val="20"/>
      <w:szCs w:val="22"/>
      <w:lang w:eastAsia="en-US"/>
    </w:rPr>
  </w:style>
  <w:style w:type="paragraph" w:styleId="FootnoteText">
    <w:name w:val="footnote text"/>
    <w:basedOn w:val="Normal"/>
    <w:link w:val="FootnoteTextChar"/>
    <w:rsid w:val="00BC2A91"/>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rsid w:val="00BC2A91"/>
    <w:rPr>
      <w:rFonts w:ascii="Times New Roman" w:hAnsi="Times New Roman"/>
      <w:lang w:val="en-GB" w:eastAsia="en-GB"/>
    </w:rPr>
  </w:style>
  <w:style w:type="character" w:styleId="FootnoteReference">
    <w:name w:val="footnote reference"/>
    <w:basedOn w:val="DefaultParagraphFont"/>
    <w:rsid w:val="00BC2A91"/>
    <w:rPr>
      <w:vertAlign w:val="superscript"/>
    </w:rPr>
  </w:style>
  <w:style w:type="paragraph" w:styleId="ListParagraph">
    <w:name w:val="List Paragraph"/>
    <w:basedOn w:val="Normal"/>
    <w:uiPriority w:val="34"/>
    <w:qFormat/>
    <w:rsid w:val="00BC2A91"/>
    <w:pPr>
      <w:ind w:left="720"/>
      <w:contextualSpacing/>
    </w:pPr>
  </w:style>
  <w:style w:type="paragraph" w:styleId="EndnoteText">
    <w:name w:val="endnote text"/>
    <w:basedOn w:val="Normal"/>
    <w:link w:val="EndnoteTextChar"/>
    <w:rsid w:val="0015618E"/>
    <w:pPr>
      <w:spacing w:after="0" w:line="240" w:lineRule="auto"/>
    </w:pPr>
    <w:rPr>
      <w:rFonts w:ascii="Times New Roman" w:hAnsi="Times New Roman"/>
      <w:sz w:val="20"/>
      <w:szCs w:val="20"/>
      <w:lang w:val="en-GB" w:eastAsia="en-GB"/>
    </w:rPr>
  </w:style>
  <w:style w:type="character" w:customStyle="1" w:styleId="EndnoteTextChar">
    <w:name w:val="Endnote Text Char"/>
    <w:basedOn w:val="DefaultParagraphFont"/>
    <w:link w:val="EndnoteText"/>
    <w:rsid w:val="0015618E"/>
    <w:rPr>
      <w:rFonts w:ascii="Times New Roman" w:hAnsi="Times New Roman"/>
      <w:lang w:val="en-GB" w:eastAsia="en-GB"/>
    </w:rPr>
  </w:style>
  <w:style w:type="character" w:styleId="EndnoteReference">
    <w:name w:val="endnote reference"/>
    <w:basedOn w:val="DefaultParagraphFont"/>
    <w:rsid w:val="001561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enetworks.co.uk/Connections/Generation-connections/Microgener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mercounci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86587D4207421D978BD018707ABC52"/>
        <w:category>
          <w:name w:val="General"/>
          <w:gallery w:val="placeholder"/>
        </w:category>
        <w:types>
          <w:type w:val="bbPlcHdr"/>
        </w:types>
        <w:behaviors>
          <w:behavior w:val="content"/>
        </w:behaviors>
        <w:guid w:val="{0B7E0AE8-478F-4187-88BB-6330222B8533}"/>
      </w:docPartPr>
      <w:docPartBody>
        <w:p w:rsidR="00512E02" w:rsidRDefault="00512E02">
          <w:pPr>
            <w:pStyle w:val="5986587D4207421D978BD018707ABC52"/>
          </w:pPr>
          <w:r w:rsidRPr="00855649">
            <w:rPr>
              <w:rStyle w:val="PlaceholderText"/>
            </w:rPr>
            <w:t>[Title]</w:t>
          </w:r>
        </w:p>
      </w:docPartBody>
    </w:docPart>
    <w:docPart>
      <w:docPartPr>
        <w:name w:val="AF43B972E41F4966AA4B001767B9319D"/>
        <w:category>
          <w:name w:val="General"/>
          <w:gallery w:val="placeholder"/>
        </w:category>
        <w:types>
          <w:type w:val="bbPlcHdr"/>
        </w:types>
        <w:behaviors>
          <w:behavior w:val="content"/>
        </w:behaviors>
        <w:guid w:val="{2E711543-BB39-446E-BEB8-C0DFD9417E16}"/>
      </w:docPartPr>
      <w:docPartBody>
        <w:p w:rsidR="00512E02" w:rsidRDefault="00512E02">
          <w:pPr>
            <w:pStyle w:val="AF43B972E41F4966AA4B001767B9319D"/>
          </w:pPr>
          <w:r w:rsidRPr="00D44CEC">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monBullets">
    <w:charset w:val="02"/>
    <w:family w:val="swiss"/>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02"/>
    <w:rsid w:val="00512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86587D4207421D978BD018707ABC52">
    <w:name w:val="5986587D4207421D978BD018707ABC52"/>
  </w:style>
  <w:style w:type="paragraph" w:customStyle="1" w:styleId="AF43B972E41F4966AA4B001767B9319D">
    <w:name w:val="AF43B972E41F4966AA4B001767B9319D"/>
  </w:style>
  <w:style w:type="paragraph" w:customStyle="1" w:styleId="8D0CB42B4F6A4193948427B6EDD802FE">
    <w:name w:val="8D0CB42B4F6A4193948427B6EDD802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86587D4207421D978BD018707ABC52">
    <w:name w:val="5986587D4207421D978BD018707ABC52"/>
  </w:style>
  <w:style w:type="paragraph" w:customStyle="1" w:styleId="AF43B972E41F4966AA4B001767B9319D">
    <w:name w:val="AF43B972E41F4966AA4B001767B9319D"/>
  </w:style>
  <w:style w:type="paragraph" w:customStyle="1" w:styleId="8D0CB42B4F6A4193948427B6EDD802FE">
    <w:name w:val="8D0CB42B4F6A4193948427B6EDD802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NIE 2015">
      <a:dk1>
        <a:srgbClr val="0065BD"/>
      </a:dk1>
      <a:lt1>
        <a:sysClr val="window" lastClr="FFFFFF"/>
      </a:lt1>
      <a:dk2>
        <a:srgbClr val="003C71"/>
      </a:dk2>
      <a:lt2>
        <a:srgbClr val="A59D95"/>
      </a:lt2>
      <a:accent1>
        <a:srgbClr val="007B85"/>
      </a:accent1>
      <a:accent2>
        <a:srgbClr val="56A618"/>
      </a:accent2>
      <a:accent3>
        <a:srgbClr val="AEBC37"/>
      </a:accent3>
      <a:accent4>
        <a:srgbClr val="3A4C00"/>
      </a:accent4>
      <a:accent5>
        <a:srgbClr val="0D134F"/>
      </a:accent5>
      <a:accent6>
        <a:srgbClr val="009FDF"/>
      </a:accent6>
      <a:hlink>
        <a:srgbClr val="467BBD"/>
      </a:hlink>
      <a:folHlink>
        <a:srgbClr val="63666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8BDA4-3333-4396-929F-4ED9D4D09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Stage 2 G83 microgeneration</vt:lpstr>
    </vt:vector>
  </TitlesOfParts>
  <Company>The Brand Union</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G83 microgeneration</dc:title>
  <dc:creator>Version 1.0 September 2015</dc:creator>
  <cp:lastModifiedBy>Duggan Emma</cp:lastModifiedBy>
  <cp:revision>12</cp:revision>
  <cp:lastPrinted>2013-06-12T17:26:00Z</cp:lastPrinted>
  <dcterms:created xsi:type="dcterms:W3CDTF">2015-09-22T11:50:00Z</dcterms:created>
  <dcterms:modified xsi:type="dcterms:W3CDTF">2015-11-16T14:36:00Z</dcterms:modified>
</cp:coreProperties>
</file>